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6BAF462D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FC100D" w:rsidRPr="00FC100D">
                              <w:rPr>
                                <w:b/>
                                <w:szCs w:val="32"/>
                              </w:rPr>
      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0C111008" w14:textId="6BAF462D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FC100D" w:rsidRPr="00FC100D">
                        <w:rPr>
                          <w:b/>
                          <w:szCs w:val="32"/>
                        </w:rPr>
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D3DD17D" w:rsidR="008E0D07" w:rsidRPr="009101E3" w:rsidRDefault="00AB55E5" w:rsidP="00FC100D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D3DD17D" w:rsidR="008E0D07" w:rsidRPr="009101E3" w:rsidRDefault="00AB55E5" w:rsidP="00FC100D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CB8686C" w:rsidR="008E0D07" w:rsidRPr="009101E3" w:rsidRDefault="00AB55E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CB8686C" w:rsidR="008E0D07" w:rsidRPr="009101E3" w:rsidRDefault="00AB55E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11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F194274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00D" w:rsidRPr="00FC100D">
        <w:t xml:space="preserve"> </w:t>
      </w:r>
      <w:r w:rsidR="00FC100D" w:rsidRPr="00FC100D">
        <w:rPr>
          <w:szCs w:val="28"/>
        </w:rPr>
        <w:t>со статьей 153 Бюджетного кодекса Российской Федерации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9D18732" w14:textId="77777777" w:rsidR="00FC100D" w:rsidRPr="00AB55E5" w:rsidRDefault="00432C98" w:rsidP="00FC100D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FC100D" w:rsidRPr="00FC100D">
        <w:rPr>
          <w:bCs/>
          <w:color w:val="000000"/>
          <w:szCs w:val="28"/>
        </w:rPr>
        <w:t xml:space="preserve">Внести в решение Думы Александровского муниципального округа Пермского края от 21.12.2023 № 416 «О бюджете Александровского муниципального округа Пермского края на 2024 год и на плановый период 2025 и </w:t>
      </w:r>
      <w:r w:rsidR="00FC100D" w:rsidRPr="00AB55E5">
        <w:rPr>
          <w:bCs/>
          <w:color w:val="000000"/>
          <w:szCs w:val="28"/>
        </w:rPr>
        <w:t xml:space="preserve">2026 годов» следующие изменения и дополнения: </w:t>
      </w:r>
    </w:p>
    <w:p w14:paraId="0883B71B" w14:textId="40425D2A" w:rsidR="00AB55E5" w:rsidRPr="00AB55E5" w:rsidRDefault="0021390C" w:rsidP="0021390C">
      <w:pPr>
        <w:pStyle w:val="af4"/>
        <w:ind w:left="1084" w:hanging="375"/>
        <w:contextualSpacing/>
        <w:rPr>
          <w:szCs w:val="28"/>
        </w:rPr>
      </w:pPr>
      <w:r>
        <w:rPr>
          <w:szCs w:val="28"/>
        </w:rPr>
        <w:t xml:space="preserve">1.1. </w:t>
      </w:r>
      <w:r w:rsidR="00AB55E5" w:rsidRPr="00AB55E5">
        <w:rPr>
          <w:szCs w:val="28"/>
        </w:rPr>
        <w:t xml:space="preserve">Статью 1 изложить в следующей редакции: </w:t>
      </w:r>
    </w:p>
    <w:p w14:paraId="4014303F" w14:textId="77777777" w:rsidR="00AB55E5" w:rsidRPr="00AB55E5" w:rsidRDefault="00AB55E5" w:rsidP="00AB55E5">
      <w:pPr>
        <w:pStyle w:val="af4"/>
        <w:rPr>
          <w:szCs w:val="28"/>
        </w:rPr>
      </w:pPr>
      <w:r w:rsidRPr="00AB55E5">
        <w:rPr>
          <w:szCs w:val="28"/>
        </w:rPr>
        <w:t>«1. Утвердить основные характеристики бюджета округа на 2024 год:</w:t>
      </w:r>
    </w:p>
    <w:p w14:paraId="618BA585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1 457 933 530,72 рублей;</w:t>
      </w:r>
    </w:p>
    <w:p w14:paraId="4559C7D7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2) общий объем расходов бюджета округа 1 377 838 689,50 рублей:</w:t>
      </w:r>
    </w:p>
    <w:p w14:paraId="20546BDC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3) профицит бюджета округа 80 094 841,22 рублей</w:t>
      </w:r>
    </w:p>
    <w:p w14:paraId="61BA87D9" w14:textId="77777777" w:rsidR="00AB55E5" w:rsidRPr="00AB55E5" w:rsidRDefault="00AB55E5" w:rsidP="00AB55E5">
      <w:pPr>
        <w:pStyle w:val="af4"/>
        <w:rPr>
          <w:szCs w:val="28"/>
        </w:rPr>
      </w:pPr>
      <w:r w:rsidRPr="00AB55E5">
        <w:rPr>
          <w:szCs w:val="28"/>
        </w:rPr>
        <w:t>2. Утвердить основные характеристики бюджета округа на 2025 год и на 2026 год:</w:t>
      </w:r>
    </w:p>
    <w:p w14:paraId="4BFA8120" w14:textId="31A2CC09" w:rsidR="00AB55E5" w:rsidRPr="00AB55E5" w:rsidRDefault="00AB55E5" w:rsidP="00AB55E5">
      <w:pPr>
        <w:pStyle w:val="af4"/>
        <w:rPr>
          <w:szCs w:val="28"/>
        </w:rPr>
      </w:pPr>
      <w:r w:rsidRPr="00AB55E5">
        <w:rPr>
          <w:szCs w:val="28"/>
        </w:rPr>
        <w:t>1)</w:t>
      </w:r>
      <w:r w:rsidR="0021390C">
        <w:rPr>
          <w:szCs w:val="28"/>
        </w:rPr>
        <w:t xml:space="preserve"> </w:t>
      </w:r>
      <w:r w:rsidRPr="00AB55E5">
        <w:rPr>
          <w:szCs w:val="28"/>
        </w:rPr>
        <w:t>прогнозируемый общий объем доходов бюджета округа на 2025 год в сумме 928 913 147,67 рублей, на 2026 год в сумме 850 537 615,68 рублей;</w:t>
      </w:r>
    </w:p>
    <w:p w14:paraId="643874AD" w14:textId="11213D70" w:rsidR="00AB55E5" w:rsidRPr="00AB55E5" w:rsidRDefault="00AB55E5" w:rsidP="00AB55E5">
      <w:pPr>
        <w:pStyle w:val="af4"/>
        <w:rPr>
          <w:szCs w:val="28"/>
        </w:rPr>
      </w:pPr>
      <w:r w:rsidRPr="00AB55E5">
        <w:rPr>
          <w:szCs w:val="28"/>
        </w:rPr>
        <w:t>2) общий объем расходов бюджета округа на 2025 год в сумме 927 894 554,50 рублей, в том числе условно утвержденные расходы в сумме 0,00 рублей, и на 2026 год в сумме 850 537 615,68 рублей, в том числе условно утвержденные расходы в сумме 25 660 594,55 рублей.</w:t>
      </w:r>
    </w:p>
    <w:p w14:paraId="64E0F8B2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3) профицит бюджета округа на 2025 год в сумме 1 018 593,17 рублей, профицит (дефицит) на 2026 год в сумме 0,00 рублей.»</w:t>
      </w:r>
    </w:p>
    <w:p w14:paraId="25B1BB6D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lastRenderedPageBreak/>
        <w:t xml:space="preserve">1.2. Утвердить изменения в </w:t>
      </w:r>
      <w:r w:rsidRPr="00AB55E5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2024 год</w:t>
      </w:r>
      <w:r w:rsidRPr="00AB55E5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2E701A9E" w14:textId="77777777" w:rsidR="00AB55E5" w:rsidRPr="00AB55E5" w:rsidRDefault="00AB55E5" w:rsidP="00AB55E5">
      <w:pPr>
        <w:pStyle w:val="af4"/>
        <w:rPr>
          <w:szCs w:val="28"/>
        </w:rPr>
      </w:pPr>
      <w:r w:rsidRPr="00AB55E5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2024-2026 годы согласно приложению 2 к настоящему решению.</w:t>
      </w:r>
    </w:p>
    <w:p w14:paraId="1DB9E6F5" w14:textId="77777777" w:rsidR="00AB55E5" w:rsidRPr="00AB55E5" w:rsidRDefault="00AB55E5" w:rsidP="00AB55E5">
      <w:pPr>
        <w:ind w:firstLine="709"/>
        <w:jc w:val="both"/>
        <w:rPr>
          <w:szCs w:val="28"/>
        </w:rPr>
      </w:pPr>
      <w:r w:rsidRPr="00AB55E5">
        <w:rPr>
          <w:szCs w:val="28"/>
        </w:rPr>
        <w:t>1.4. Утвердить изменения в ведомственную структуру расходов бюджета на 2024-2026 годы согласно приложению 3 к настоящему решению.</w:t>
      </w:r>
    </w:p>
    <w:p w14:paraId="7FDE0A62" w14:textId="77777777" w:rsidR="00AB55E5" w:rsidRPr="00AB55E5" w:rsidRDefault="00AB55E5" w:rsidP="00AB55E5">
      <w:pPr>
        <w:ind w:firstLine="709"/>
        <w:jc w:val="both"/>
        <w:rPr>
          <w:szCs w:val="28"/>
        </w:rPr>
      </w:pPr>
      <w:r w:rsidRPr="00AB55E5">
        <w:rPr>
          <w:szCs w:val="28"/>
        </w:rPr>
        <w:t>1.5. Приложение 9 «Источники финансирования дефицита бюджета на 2024-2026 годы» изложить в редакции согласно приложению 4 к настоящему решению.</w:t>
      </w:r>
    </w:p>
    <w:p w14:paraId="04415973" w14:textId="77777777" w:rsidR="00AB55E5" w:rsidRPr="00AB55E5" w:rsidRDefault="00AB55E5" w:rsidP="00AB55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1.6.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5 к настоящему решению.</w:t>
      </w:r>
    </w:p>
    <w:p w14:paraId="5A115064" w14:textId="06FB66BF" w:rsidR="00AB55E5" w:rsidRPr="00AB55E5" w:rsidRDefault="00AB55E5" w:rsidP="00AB55E5">
      <w:pPr>
        <w:ind w:firstLine="709"/>
        <w:contextualSpacing/>
        <w:jc w:val="both"/>
        <w:rPr>
          <w:szCs w:val="28"/>
        </w:rPr>
      </w:pPr>
      <w:r w:rsidRPr="00AB55E5">
        <w:rPr>
          <w:szCs w:val="28"/>
        </w:rPr>
        <w:t>1.7. Приложение 10 «Распределение средств муниципального дорожного фонда Александровского муниципального округа Пермского края на 2024 год» изложить в редакции согласно приложению 6 к настоящему решению.</w:t>
      </w:r>
    </w:p>
    <w:p w14:paraId="6545EE55" w14:textId="77777777" w:rsidR="00AB55E5" w:rsidRPr="00AB55E5" w:rsidRDefault="00AB55E5" w:rsidP="00AB55E5">
      <w:pPr>
        <w:ind w:firstLine="709"/>
        <w:contextualSpacing/>
        <w:jc w:val="both"/>
        <w:rPr>
          <w:szCs w:val="28"/>
        </w:rPr>
      </w:pPr>
      <w:r w:rsidRPr="00AB55E5">
        <w:rPr>
          <w:szCs w:val="28"/>
        </w:rPr>
        <w:t>1.8. Статью 7 изложить в следующей редакции:</w:t>
      </w:r>
    </w:p>
    <w:p w14:paraId="46D52332" w14:textId="77777777" w:rsidR="00AB55E5" w:rsidRPr="00AB55E5" w:rsidRDefault="00AB55E5" w:rsidP="00AB55E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E5">
        <w:rPr>
          <w:rFonts w:ascii="Times New Roman" w:hAnsi="Times New Roman" w:cs="Times New Roman"/>
          <w:sz w:val="28"/>
          <w:szCs w:val="28"/>
        </w:rPr>
        <w:t>«Утвердить объем резервного фонда администрации Александровского муниципального округа Пермского края на 2024 год 4 200 000,0 рублей, 2025 год 229 734,28 рублей, на 2026 год 1 000 000,00 рублей.»</w:t>
      </w:r>
    </w:p>
    <w:p w14:paraId="79B419B7" w14:textId="77777777" w:rsidR="00AB55E5" w:rsidRPr="00AB55E5" w:rsidRDefault="00AB55E5" w:rsidP="00AB55E5">
      <w:pPr>
        <w:ind w:left="708" w:firstLine="1"/>
        <w:contextualSpacing/>
        <w:jc w:val="both"/>
        <w:rPr>
          <w:szCs w:val="28"/>
        </w:rPr>
      </w:pPr>
      <w:r w:rsidRPr="00AB55E5">
        <w:rPr>
          <w:szCs w:val="28"/>
        </w:rPr>
        <w:t>1.9. Пункт 3,4 статьи 9 изложить в следующей редакции:</w:t>
      </w:r>
    </w:p>
    <w:p w14:paraId="0D4B788C" w14:textId="77777777" w:rsidR="00AB55E5" w:rsidRPr="00AB55E5" w:rsidRDefault="00AB55E5" w:rsidP="00AB55E5">
      <w:pPr>
        <w:ind w:firstLine="709"/>
        <w:contextualSpacing/>
        <w:jc w:val="both"/>
        <w:rPr>
          <w:b/>
          <w:szCs w:val="28"/>
        </w:rPr>
      </w:pPr>
      <w:r w:rsidRPr="00AB55E5">
        <w:rPr>
          <w:szCs w:val="28"/>
        </w:rPr>
        <w:t>«3. Установить верхний предел муниципального внутреннего долга Александровского муниципального округа Пермского края:</w:t>
      </w:r>
    </w:p>
    <w:p w14:paraId="235C381A" w14:textId="33DF94E0" w:rsidR="00AB55E5" w:rsidRPr="00AB55E5" w:rsidRDefault="00AB55E5" w:rsidP="00AB55E5">
      <w:pPr>
        <w:ind w:firstLine="709"/>
        <w:contextualSpacing/>
        <w:jc w:val="both"/>
        <w:rPr>
          <w:szCs w:val="28"/>
        </w:rPr>
      </w:pPr>
      <w:r w:rsidRPr="00AB55E5">
        <w:rPr>
          <w:szCs w:val="28"/>
        </w:rPr>
        <w:t>1) на 01.01.2025 года в сумме 3 000 000,00 рублей,</w:t>
      </w:r>
      <w:r w:rsidRPr="00AB55E5">
        <w:rPr>
          <w:color w:val="000000"/>
          <w:szCs w:val="28"/>
        </w:rPr>
        <w:t xml:space="preserve"> в том числе верхнего предела долга по муниципальным гарантиям Александровского муниципального округа Пермского края </w:t>
      </w:r>
      <w:r w:rsidRPr="00AB55E5">
        <w:rPr>
          <w:szCs w:val="28"/>
        </w:rPr>
        <w:t>в сумме 0,00 рублей</w:t>
      </w:r>
      <w:r w:rsidRPr="00AB55E5">
        <w:rPr>
          <w:color w:val="000000"/>
          <w:szCs w:val="28"/>
        </w:rPr>
        <w:t>;</w:t>
      </w:r>
      <w:r w:rsidRPr="00AB55E5">
        <w:rPr>
          <w:szCs w:val="28"/>
        </w:rPr>
        <w:t xml:space="preserve"> </w:t>
      </w:r>
    </w:p>
    <w:p w14:paraId="23E0FB7D" w14:textId="77777777" w:rsidR="00AB55E5" w:rsidRPr="00AB55E5" w:rsidRDefault="00AB55E5" w:rsidP="00AB55E5">
      <w:pPr>
        <w:ind w:firstLine="709"/>
        <w:contextualSpacing/>
        <w:jc w:val="both"/>
        <w:rPr>
          <w:szCs w:val="28"/>
        </w:rPr>
      </w:pPr>
      <w:r w:rsidRPr="00AB55E5">
        <w:rPr>
          <w:szCs w:val="28"/>
        </w:rPr>
        <w:t xml:space="preserve">2) на 01.01.2026 года в сумме 3 000 000,00 рублей, </w:t>
      </w:r>
      <w:r w:rsidRPr="00AB55E5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AB55E5">
        <w:rPr>
          <w:szCs w:val="28"/>
        </w:rPr>
        <w:t>в сумме 0,0 рублей</w:t>
      </w:r>
      <w:r w:rsidRPr="00AB55E5">
        <w:rPr>
          <w:color w:val="000000"/>
          <w:szCs w:val="28"/>
        </w:rPr>
        <w:t>;</w:t>
      </w:r>
      <w:r w:rsidRPr="00AB55E5">
        <w:rPr>
          <w:szCs w:val="28"/>
        </w:rPr>
        <w:t xml:space="preserve"> </w:t>
      </w:r>
    </w:p>
    <w:p w14:paraId="091CAD2D" w14:textId="77777777" w:rsidR="00AB55E5" w:rsidRPr="00AB55E5" w:rsidRDefault="00AB55E5" w:rsidP="00AB55E5">
      <w:pPr>
        <w:ind w:firstLine="709"/>
        <w:contextualSpacing/>
        <w:jc w:val="both"/>
        <w:rPr>
          <w:b/>
          <w:szCs w:val="28"/>
        </w:rPr>
      </w:pPr>
      <w:r w:rsidRPr="00AB55E5">
        <w:rPr>
          <w:szCs w:val="28"/>
        </w:rPr>
        <w:t xml:space="preserve">3) на 01.01.2027 года в сумме 3 000 000,00 рублей, </w:t>
      </w:r>
      <w:r w:rsidRPr="00AB55E5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AB55E5">
        <w:rPr>
          <w:szCs w:val="28"/>
        </w:rPr>
        <w:t>в сумме 0,0 рублей;</w:t>
      </w:r>
    </w:p>
    <w:p w14:paraId="3EC46088" w14:textId="12E56FB6" w:rsidR="00AB55E5" w:rsidRDefault="00AB55E5" w:rsidP="00AB55E5">
      <w:pPr>
        <w:ind w:firstLine="709"/>
        <w:contextualSpacing/>
        <w:jc w:val="both"/>
        <w:rPr>
          <w:szCs w:val="28"/>
        </w:rPr>
      </w:pPr>
      <w:r w:rsidRPr="00AB55E5">
        <w:rPr>
          <w:szCs w:val="28"/>
        </w:rPr>
        <w:t xml:space="preserve">4. </w:t>
      </w:r>
      <w:r w:rsidRPr="00AB55E5">
        <w:rPr>
          <w:color w:val="000000"/>
          <w:szCs w:val="28"/>
        </w:rPr>
        <w:t xml:space="preserve">Установить объем расходов на обслуживание муниципального долга на 2024-2026 годы в сумме </w:t>
      </w:r>
      <w:r w:rsidRPr="00AB55E5">
        <w:rPr>
          <w:szCs w:val="28"/>
        </w:rPr>
        <w:t xml:space="preserve">3 000,00 </w:t>
      </w:r>
      <w:r w:rsidRPr="00AB55E5">
        <w:rPr>
          <w:color w:val="000000"/>
          <w:szCs w:val="28"/>
        </w:rPr>
        <w:t xml:space="preserve">рублей </w:t>
      </w:r>
      <w:r w:rsidRPr="00AB55E5">
        <w:rPr>
          <w:szCs w:val="28"/>
        </w:rPr>
        <w:t>ежегодно</w:t>
      </w:r>
      <w:r w:rsidRPr="00AB55E5">
        <w:rPr>
          <w:color w:val="000000"/>
          <w:szCs w:val="28"/>
        </w:rPr>
        <w:t>.</w:t>
      </w:r>
      <w:r w:rsidRPr="00AB55E5">
        <w:rPr>
          <w:szCs w:val="28"/>
        </w:rPr>
        <w:t>».</w:t>
      </w:r>
    </w:p>
    <w:p w14:paraId="39567CCD" w14:textId="124D6911" w:rsidR="00AB55E5" w:rsidRPr="00AB55E5" w:rsidRDefault="00AB55E5" w:rsidP="00AB55E5">
      <w:pPr>
        <w:ind w:firstLine="709"/>
        <w:contextualSpacing/>
        <w:jc w:val="both"/>
        <w:rPr>
          <w:b/>
          <w:szCs w:val="28"/>
        </w:rPr>
      </w:pPr>
      <w:r w:rsidRPr="00AB55E5">
        <w:rPr>
          <w:szCs w:val="28"/>
        </w:rPr>
        <w:t>1.10. Приложение 7 «Программа муниципальных внутренних заимствований Александровского муниципального округа Пермского края на 2024 год» изложить в редакции согласно приложению 7 к настоящему решению.</w:t>
      </w:r>
    </w:p>
    <w:p w14:paraId="69BA5062" w14:textId="45FE9266" w:rsidR="008E0D6F" w:rsidRPr="00AB55E5" w:rsidRDefault="00AB55E5" w:rsidP="00AB55E5">
      <w:pPr>
        <w:ind w:firstLine="709"/>
        <w:jc w:val="both"/>
        <w:rPr>
          <w:bCs/>
          <w:szCs w:val="28"/>
        </w:rPr>
      </w:pPr>
      <w:r w:rsidRPr="00AB55E5">
        <w:rPr>
          <w:szCs w:val="28"/>
        </w:rPr>
        <w:t>1.11. Приложение 8 «Программа муниципальных внутренних заимствований Александровского муниципального округа Пермского края на 2025-2026 годы» изложить в редакции согласно приложению 8 к настоящему решению.</w:t>
      </w:r>
    </w:p>
    <w:p w14:paraId="697636C0" w14:textId="2BAAC02E" w:rsidR="001D6203" w:rsidRPr="00BE165F" w:rsidRDefault="001D6203" w:rsidP="008E0D6F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lastRenderedPageBreak/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01753A1B" w14:textId="5835D937" w:rsidR="0021390C" w:rsidRDefault="0031455C" w:rsidP="0021390C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</w:t>
      </w:r>
      <w:r w:rsidR="0021390C">
        <w:rPr>
          <w:szCs w:val="28"/>
        </w:rPr>
        <w:t xml:space="preserve">  </w:t>
      </w:r>
      <w:proofErr w:type="spellStart"/>
      <w:r w:rsidRPr="009112C6">
        <w:rPr>
          <w:szCs w:val="28"/>
        </w:rPr>
        <w:t>О.Э.</w:t>
      </w:r>
      <w:r w:rsidR="0021390C">
        <w:rPr>
          <w:szCs w:val="28"/>
        </w:rPr>
        <w:t>Белобаржевская</w:t>
      </w:r>
      <w:proofErr w:type="spellEnd"/>
    </w:p>
    <w:p w14:paraId="7767220D" w14:textId="0942DBA1" w:rsidR="009112C6" w:rsidRPr="009112C6" w:rsidRDefault="009112C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C99E2" w14:textId="77777777" w:rsidR="001F68C9" w:rsidRDefault="001F68C9">
      <w:r>
        <w:separator/>
      </w:r>
    </w:p>
    <w:p w14:paraId="4FC870D5" w14:textId="77777777" w:rsidR="001F68C9" w:rsidRDefault="001F68C9"/>
  </w:endnote>
  <w:endnote w:type="continuationSeparator" w:id="0">
    <w:p w14:paraId="4D7604B9" w14:textId="77777777" w:rsidR="001F68C9" w:rsidRDefault="001F68C9">
      <w:r>
        <w:continuationSeparator/>
      </w:r>
    </w:p>
    <w:p w14:paraId="43A0156F" w14:textId="77777777" w:rsidR="001F68C9" w:rsidRDefault="001F68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279AB" w14:textId="77777777" w:rsidR="001F68C9" w:rsidRDefault="001F68C9">
      <w:r>
        <w:separator/>
      </w:r>
    </w:p>
    <w:p w14:paraId="08526872" w14:textId="77777777" w:rsidR="001F68C9" w:rsidRDefault="001F68C9"/>
  </w:footnote>
  <w:footnote w:type="continuationSeparator" w:id="0">
    <w:p w14:paraId="58154D89" w14:textId="77777777" w:rsidR="001F68C9" w:rsidRDefault="001F68C9">
      <w:r>
        <w:continuationSeparator/>
      </w:r>
    </w:p>
    <w:p w14:paraId="444C54C4" w14:textId="77777777" w:rsidR="001F68C9" w:rsidRDefault="001F68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8778D"/>
    <w:multiLevelType w:val="multilevel"/>
    <w:tmpl w:val="7C9499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5"/>
  </w:num>
  <w:num w:numId="4" w16cid:durableId="399792896">
    <w:abstractNumId w:val="3"/>
  </w:num>
  <w:num w:numId="5" w16cid:durableId="1898544359">
    <w:abstractNumId w:val="1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763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1F68C9"/>
    <w:rsid w:val="0021390C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2687"/>
    <w:rsid w:val="003807C0"/>
    <w:rsid w:val="003976CA"/>
    <w:rsid w:val="003A2E47"/>
    <w:rsid w:val="003D1378"/>
    <w:rsid w:val="003D3930"/>
    <w:rsid w:val="003E5046"/>
    <w:rsid w:val="00421FB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7691A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4161C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0D6F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55E5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00D"/>
    <w:rsid w:val="00FC50FC"/>
    <w:rsid w:val="00FC7CF9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2024-11-08T06:00:00Z</dcterms:created>
  <dcterms:modified xsi:type="dcterms:W3CDTF">2024-11-08T06:05:00Z</dcterms:modified>
</cp:coreProperties>
</file>