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74E5F42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297172"/>
                <wp:effectExtent l="0" t="0" r="7620" b="177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297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4CCC4F56" w:rsidR="009101E3" w:rsidRDefault="002E3BE0" w:rsidP="008E0D07">
                            <w:r w:rsidRPr="002E3BE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22.12.2022 № 351 «О бюджете Александровского муниципального округа Пермского края на 2023 год и на плановый период 2024 и 2025 годов»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0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+aerwIAAKw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" filled="f" stroked="f">
                <v:textbox inset="0,0,0,0">
                  <w:txbxContent>
                    <w:p w14:paraId="67635C3D" w14:textId="4CCC4F56" w:rsidR="009101E3" w:rsidRDefault="002E3BE0" w:rsidP="008E0D07">
                      <w:r w:rsidRPr="002E3BE0">
                        <w:rPr>
                          <w:b/>
                          <w:szCs w:val="28"/>
                        </w:rPr>
                        <w:t>О внесении изменений и дополнений в решение Думы от 22.12.2022 № 351 «О бюджете Александровского муниципального округа Пермского края на 2023 год и на плановый период 2024 и 2025 годов»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24DCC0C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073D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E3BE0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324DCC0C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073D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E3BE0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8F3CF71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8F3CF71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>В соответствии со статьей 153 Бюджетного кодекса Российской Федерации</w:t>
      </w:r>
      <w:r w:rsidRPr="003F39E0">
        <w:rPr>
          <w:szCs w:val="28"/>
          <w:lang/>
        </w:rPr>
        <w:t xml:space="preserve"> </w:t>
      </w:r>
      <w:r w:rsidRPr="003F39E0">
        <w:rPr>
          <w:szCs w:val="28"/>
        </w:rPr>
        <w:t>Дума Александровского муниципального округа</w:t>
      </w:r>
      <w:r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1659979" w14:textId="77777777" w:rsidR="002E3BE0" w:rsidRDefault="002E3BE0" w:rsidP="002E3BE0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3F39E0">
        <w:rPr>
          <w:szCs w:val="28"/>
        </w:rPr>
        <w:t>Внести в решение Думы Александровского муниципального округа</w:t>
      </w:r>
      <w:r>
        <w:rPr>
          <w:szCs w:val="28"/>
        </w:rPr>
        <w:t xml:space="preserve"> Пермского края</w:t>
      </w:r>
      <w:r w:rsidRPr="003F39E0">
        <w:rPr>
          <w:szCs w:val="28"/>
        </w:rPr>
        <w:t xml:space="preserve"> от </w:t>
      </w:r>
      <w:r>
        <w:rPr>
          <w:szCs w:val="28"/>
        </w:rPr>
        <w:t>22</w:t>
      </w:r>
      <w:r w:rsidRPr="003F39E0">
        <w:rPr>
          <w:szCs w:val="28"/>
        </w:rPr>
        <w:t>.12.202</w:t>
      </w:r>
      <w:r>
        <w:rPr>
          <w:szCs w:val="28"/>
        </w:rPr>
        <w:t>2</w:t>
      </w:r>
      <w:r w:rsidRPr="003F39E0">
        <w:rPr>
          <w:szCs w:val="28"/>
        </w:rPr>
        <w:t xml:space="preserve"> № </w:t>
      </w:r>
      <w:r>
        <w:rPr>
          <w:szCs w:val="28"/>
        </w:rPr>
        <w:t>351</w:t>
      </w:r>
      <w:r w:rsidRPr="003F39E0">
        <w:rPr>
          <w:szCs w:val="28"/>
        </w:rPr>
        <w:t xml:space="preserve"> «О бюджете Александровского муниципального округа </w:t>
      </w:r>
      <w:r>
        <w:rPr>
          <w:szCs w:val="28"/>
        </w:rPr>
        <w:t xml:space="preserve">Пермского края </w:t>
      </w:r>
      <w:r w:rsidRPr="003F39E0">
        <w:rPr>
          <w:szCs w:val="28"/>
        </w:rPr>
        <w:t xml:space="preserve">на </w:t>
      </w:r>
      <w:r w:rsidRPr="00E624DA">
        <w:rPr>
          <w:szCs w:val="28"/>
        </w:rPr>
        <w:t>2023 год и на плановый период 2024 и 2025 годов» следующие изменения и д</w:t>
      </w:r>
      <w:r w:rsidRPr="00E624DA">
        <w:rPr>
          <w:szCs w:val="28"/>
        </w:rPr>
        <w:t>о</w:t>
      </w:r>
      <w:r w:rsidRPr="00E624DA">
        <w:rPr>
          <w:szCs w:val="28"/>
        </w:rPr>
        <w:t xml:space="preserve">полнения: </w:t>
      </w:r>
    </w:p>
    <w:p w14:paraId="01BD6F3B" w14:textId="77777777" w:rsidR="002E3BE0" w:rsidRPr="00C53AD1" w:rsidRDefault="002E3BE0" w:rsidP="002E3BE0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contextualSpacing/>
        <w:rPr>
          <w:szCs w:val="28"/>
        </w:rPr>
      </w:pPr>
      <w:r>
        <w:rPr>
          <w:szCs w:val="28"/>
        </w:rPr>
        <w:t>С</w:t>
      </w:r>
      <w:r w:rsidRPr="00C53AD1">
        <w:rPr>
          <w:szCs w:val="28"/>
        </w:rPr>
        <w:t>тать</w:t>
      </w:r>
      <w:r>
        <w:rPr>
          <w:szCs w:val="28"/>
        </w:rPr>
        <w:t>ю</w:t>
      </w:r>
      <w:r w:rsidRPr="00C53AD1">
        <w:rPr>
          <w:szCs w:val="28"/>
        </w:rPr>
        <w:t xml:space="preserve"> 1 изложить в следующей редакции: </w:t>
      </w:r>
    </w:p>
    <w:p w14:paraId="5B60EDB8" w14:textId="77777777" w:rsidR="002E3BE0" w:rsidRPr="00F913B1" w:rsidRDefault="002E3BE0" w:rsidP="002E3BE0">
      <w:pPr>
        <w:pStyle w:val="af4"/>
        <w:tabs>
          <w:tab w:val="left" w:pos="993"/>
        </w:tabs>
        <w:rPr>
          <w:szCs w:val="28"/>
        </w:rPr>
      </w:pPr>
      <w:r w:rsidRPr="00F913B1">
        <w:rPr>
          <w:szCs w:val="28"/>
        </w:rPr>
        <w:t>«</w:t>
      </w:r>
      <w:r w:rsidRPr="00F913B1">
        <w:t>1. Утвердить основные характеристики бюджета округа на 2023 год:</w:t>
      </w:r>
    </w:p>
    <w:p w14:paraId="308C8A08" w14:textId="77777777" w:rsidR="002E3BE0" w:rsidRPr="00F913B1" w:rsidRDefault="002E3BE0" w:rsidP="002E3BE0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3B1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1 026 906 784,63</w:t>
      </w:r>
      <w:r w:rsidRPr="00F913B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1A982BC0" w14:textId="77777777" w:rsidR="002E3BE0" w:rsidRPr="00F913B1" w:rsidRDefault="002E3BE0" w:rsidP="002E3BE0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3B1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округа </w:t>
      </w:r>
      <w:r>
        <w:rPr>
          <w:rFonts w:ascii="Times New Roman" w:hAnsi="Times New Roman" w:cs="Times New Roman"/>
          <w:sz w:val="28"/>
          <w:szCs w:val="28"/>
        </w:rPr>
        <w:t>1 028 062 507,90</w:t>
      </w:r>
      <w:r w:rsidRPr="00F913B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AD32C3B" w14:textId="292221D9" w:rsidR="002E3BE0" w:rsidRDefault="002E3BE0" w:rsidP="002E3BE0">
      <w:pPr>
        <w:pStyle w:val="af4"/>
        <w:tabs>
          <w:tab w:val="left" w:pos="993"/>
        </w:tabs>
        <w:contextualSpacing/>
        <w:rPr>
          <w:szCs w:val="28"/>
        </w:rPr>
      </w:pPr>
      <w:bookmarkStart w:id="0" w:name="_GoBack"/>
      <w:bookmarkEnd w:id="0"/>
      <w:r w:rsidRPr="00F913B1">
        <w:rPr>
          <w:szCs w:val="28"/>
        </w:rPr>
        <w:t xml:space="preserve">3) </w:t>
      </w:r>
      <w:r>
        <w:rPr>
          <w:szCs w:val="28"/>
        </w:rPr>
        <w:t>де</w:t>
      </w:r>
      <w:r w:rsidRPr="00F913B1">
        <w:rPr>
          <w:szCs w:val="28"/>
        </w:rPr>
        <w:t xml:space="preserve">фицит бюджета в сумме </w:t>
      </w:r>
      <w:r>
        <w:rPr>
          <w:szCs w:val="28"/>
        </w:rPr>
        <w:t>1 155 723,27</w:t>
      </w:r>
      <w:r w:rsidRPr="00F913B1">
        <w:rPr>
          <w:szCs w:val="28"/>
        </w:rPr>
        <w:t xml:space="preserve"> рублей.</w:t>
      </w:r>
    </w:p>
    <w:p w14:paraId="7254B836" w14:textId="77777777" w:rsidR="002E3BE0" w:rsidRDefault="002E3BE0" w:rsidP="002E3BE0">
      <w:pPr>
        <w:pStyle w:val="af4"/>
        <w:tabs>
          <w:tab w:val="left" w:pos="993"/>
        </w:tabs>
        <w:rPr>
          <w:szCs w:val="28"/>
        </w:rPr>
      </w:pPr>
      <w:r>
        <w:t>2. Утвердить основные характеристики бюджета округа на 2024 год и на 2025 год:</w:t>
      </w:r>
    </w:p>
    <w:p w14:paraId="372BD539" w14:textId="77777777" w:rsidR="002E3BE0" w:rsidRDefault="002E3BE0" w:rsidP="002E3BE0">
      <w:pPr>
        <w:pStyle w:val="af4"/>
        <w:tabs>
          <w:tab w:val="left" w:pos="993"/>
        </w:tabs>
      </w:pPr>
      <w:r>
        <w:t>1)  прогнозируемый общий объем доходов бюджета округа на 2024 год в сумме 832 453 527,66 рублей, на 2025 год в сумме 850 502 275,79 рублей;</w:t>
      </w:r>
    </w:p>
    <w:p w14:paraId="279FAAE0" w14:textId="77777777" w:rsidR="002E3BE0" w:rsidRDefault="002E3BE0" w:rsidP="002E3BE0">
      <w:pPr>
        <w:pStyle w:val="af4"/>
        <w:tabs>
          <w:tab w:val="left" w:pos="993"/>
        </w:tabs>
      </w:pPr>
      <w:r>
        <w:t>2) общий объем расходов бюджета округа на 2024 год в сумме 829 079 726,65 рублей, в том числе условно утвержденные расходы в сумме 0,00 рублей, и на 2025 год в сумме 848 540 773,20 рублей, в том числе условно утвержденные расходы в сумме 25 000 000,00 рублей;</w:t>
      </w:r>
    </w:p>
    <w:p w14:paraId="336B0B93" w14:textId="77777777" w:rsidR="002E3BE0" w:rsidRPr="001C0EC0" w:rsidRDefault="002E3BE0" w:rsidP="002E3BE0">
      <w:pPr>
        <w:pStyle w:val="af4"/>
        <w:tabs>
          <w:tab w:val="left" w:pos="993"/>
        </w:tabs>
      </w:pPr>
      <w:r>
        <w:t>3) профицит бюджета на 2024 год в сумме 3 373 801,01 рублей, на 2025 год в сумме 1 961 502,59 рублей</w:t>
      </w:r>
      <w:proofErr w:type="gramStart"/>
      <w:r>
        <w:t>.».</w:t>
      </w:r>
      <w:proofErr w:type="gramEnd"/>
    </w:p>
    <w:p w14:paraId="2CA7C2B9" w14:textId="77777777" w:rsidR="002E3BE0" w:rsidRPr="007735B0" w:rsidRDefault="002E3BE0" w:rsidP="002E3BE0">
      <w:pPr>
        <w:pStyle w:val="af4"/>
        <w:tabs>
          <w:tab w:val="left" w:pos="993"/>
        </w:tabs>
      </w:pPr>
      <w:r w:rsidRPr="00DA1CDA">
        <w:t>1.2.</w:t>
      </w:r>
      <w:r w:rsidRPr="00DA1CDA">
        <w:rPr>
          <w:szCs w:val="28"/>
        </w:rPr>
        <w:t xml:space="preserve"> Утвердить изменения в </w:t>
      </w:r>
      <w:r w:rsidRPr="00DA1CDA">
        <w:rPr>
          <w:bCs/>
          <w:color w:val="000000"/>
          <w:szCs w:val="28"/>
        </w:rPr>
        <w:t>доходы</w:t>
      </w:r>
      <w:r w:rsidRPr="00535794">
        <w:rPr>
          <w:bCs/>
          <w:color w:val="000000"/>
          <w:szCs w:val="28"/>
        </w:rPr>
        <w:t xml:space="preserve"> бюджета по группам, подгруппам, </w:t>
      </w:r>
      <w:r w:rsidRPr="00535794">
        <w:rPr>
          <w:bCs/>
          <w:color w:val="000000"/>
          <w:szCs w:val="28"/>
        </w:rPr>
        <w:lastRenderedPageBreak/>
        <w:t>статьям классификации доходов бюджета на 2023 год</w:t>
      </w:r>
      <w:r w:rsidRPr="00535794">
        <w:rPr>
          <w:szCs w:val="28"/>
        </w:rPr>
        <w:t xml:space="preserve"> согласно приложению 1 к настоящему решению.</w:t>
      </w:r>
    </w:p>
    <w:p w14:paraId="3AE5EF26" w14:textId="77777777" w:rsidR="002E3BE0" w:rsidRPr="007735B0" w:rsidRDefault="002E3BE0" w:rsidP="002E3BE0">
      <w:pPr>
        <w:pStyle w:val="af4"/>
        <w:tabs>
          <w:tab w:val="left" w:pos="993"/>
        </w:tabs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3</w:t>
      </w:r>
      <w:r w:rsidRPr="007735B0">
        <w:rPr>
          <w:szCs w:val="28"/>
        </w:rPr>
        <w:t>.</w:t>
      </w:r>
      <w:r>
        <w:rPr>
          <w:szCs w:val="28"/>
        </w:rPr>
        <w:t xml:space="preserve"> </w:t>
      </w:r>
      <w:r w:rsidRPr="007735B0">
        <w:rPr>
          <w:szCs w:val="28"/>
        </w:rPr>
        <w:t xml:space="preserve">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7735B0">
        <w:rPr>
          <w:szCs w:val="28"/>
        </w:rPr>
        <w:t>видов расходов классификации расходов бюджета</w:t>
      </w:r>
      <w:proofErr w:type="gramEnd"/>
      <w:r w:rsidRPr="007735B0">
        <w:rPr>
          <w:szCs w:val="28"/>
        </w:rPr>
        <w:t xml:space="preserve"> на 2023</w:t>
      </w:r>
      <w:r>
        <w:rPr>
          <w:szCs w:val="28"/>
        </w:rPr>
        <w:t xml:space="preserve">, 2024 </w:t>
      </w:r>
      <w:r w:rsidRPr="007735B0">
        <w:rPr>
          <w:szCs w:val="28"/>
        </w:rPr>
        <w:t>год</w:t>
      </w:r>
      <w:r>
        <w:rPr>
          <w:szCs w:val="28"/>
        </w:rPr>
        <w:t>ы</w:t>
      </w:r>
      <w:r w:rsidRPr="007735B0">
        <w:rPr>
          <w:szCs w:val="28"/>
        </w:rPr>
        <w:t xml:space="preserve"> согласно приложению </w:t>
      </w:r>
      <w:r>
        <w:rPr>
          <w:szCs w:val="28"/>
        </w:rPr>
        <w:t>2</w:t>
      </w:r>
      <w:r w:rsidRPr="007735B0">
        <w:rPr>
          <w:szCs w:val="28"/>
        </w:rPr>
        <w:t xml:space="preserve"> к настоящему решению.</w:t>
      </w:r>
    </w:p>
    <w:p w14:paraId="22146AA2" w14:textId="77777777" w:rsidR="002E3BE0" w:rsidRPr="007735B0" w:rsidRDefault="002E3BE0" w:rsidP="002E3BE0">
      <w:pPr>
        <w:tabs>
          <w:tab w:val="left" w:pos="993"/>
        </w:tabs>
        <w:ind w:firstLine="709"/>
        <w:jc w:val="both"/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4</w:t>
      </w:r>
      <w:r w:rsidRPr="007735B0">
        <w:rPr>
          <w:szCs w:val="28"/>
        </w:rPr>
        <w:t>. Утвердить изменения в ведомственную структуру расходов бюджета на 2023</w:t>
      </w:r>
      <w:r>
        <w:rPr>
          <w:szCs w:val="28"/>
        </w:rPr>
        <w:t xml:space="preserve">, 2024 </w:t>
      </w:r>
      <w:r w:rsidRPr="007735B0">
        <w:rPr>
          <w:szCs w:val="28"/>
        </w:rPr>
        <w:t>год</w:t>
      </w:r>
      <w:r>
        <w:rPr>
          <w:szCs w:val="28"/>
        </w:rPr>
        <w:t>ы</w:t>
      </w:r>
      <w:r w:rsidRPr="007735B0">
        <w:rPr>
          <w:szCs w:val="28"/>
        </w:rPr>
        <w:t xml:space="preserve"> согласно приложению </w:t>
      </w:r>
      <w:r>
        <w:rPr>
          <w:szCs w:val="28"/>
        </w:rPr>
        <w:t>3</w:t>
      </w:r>
      <w:r w:rsidRPr="007735B0">
        <w:rPr>
          <w:szCs w:val="28"/>
        </w:rPr>
        <w:t xml:space="preserve"> к настоящему решению.</w:t>
      </w:r>
    </w:p>
    <w:p w14:paraId="044B9CED" w14:textId="77777777" w:rsidR="002E3BE0" w:rsidRDefault="002E3BE0" w:rsidP="002E3BE0">
      <w:pPr>
        <w:tabs>
          <w:tab w:val="left" w:pos="993"/>
        </w:tabs>
        <w:ind w:firstLine="709"/>
        <w:jc w:val="both"/>
        <w:rPr>
          <w:szCs w:val="28"/>
        </w:rPr>
      </w:pPr>
      <w:r w:rsidRPr="007735B0">
        <w:rPr>
          <w:szCs w:val="28"/>
        </w:rPr>
        <w:t>1.</w:t>
      </w:r>
      <w:r>
        <w:rPr>
          <w:szCs w:val="28"/>
        </w:rPr>
        <w:t>5</w:t>
      </w:r>
      <w:r w:rsidRPr="007735B0">
        <w:rPr>
          <w:szCs w:val="28"/>
        </w:rPr>
        <w:t xml:space="preserve">. Приложение 9 «Источники финансирования дефицита бюджета на 2023-2025 годы» изложить в редакции согласно приложению </w:t>
      </w:r>
      <w:r>
        <w:rPr>
          <w:szCs w:val="28"/>
        </w:rPr>
        <w:t>4</w:t>
      </w:r>
      <w:r w:rsidRPr="007735B0">
        <w:rPr>
          <w:szCs w:val="28"/>
        </w:rPr>
        <w:t xml:space="preserve"> к настоящему решению.</w:t>
      </w:r>
    </w:p>
    <w:p w14:paraId="63CFDBEE" w14:textId="77777777" w:rsidR="002E3BE0" w:rsidRDefault="002E3BE0" w:rsidP="002E3BE0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5B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735B0">
        <w:rPr>
          <w:rFonts w:ascii="Times New Roman" w:hAnsi="Times New Roman" w:cs="Times New Roman"/>
          <w:sz w:val="28"/>
          <w:szCs w:val="28"/>
        </w:rPr>
        <w:t xml:space="preserve">. </w:t>
      </w:r>
      <w:r w:rsidRPr="009C21E8">
        <w:rPr>
          <w:rFonts w:ascii="Times New Roman" w:hAnsi="Times New Roman" w:cs="Times New Roman"/>
          <w:sz w:val="28"/>
          <w:szCs w:val="28"/>
        </w:rPr>
        <w:t xml:space="preserve">Приложение 10 «Распределение средств муниципального дорожного фонда Александровского муниципального округа на 2023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C21E8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38351D44" w14:textId="77777777" w:rsidR="002E3BE0" w:rsidRDefault="002E3BE0" w:rsidP="002E3BE0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Статью 5 изложить в следующей редакции:</w:t>
      </w:r>
    </w:p>
    <w:p w14:paraId="68B09171" w14:textId="77777777" w:rsidR="002E3BE0" w:rsidRPr="00AE694B" w:rsidRDefault="002E3BE0" w:rsidP="002E3BE0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64E6C">
        <w:rPr>
          <w:rFonts w:ascii="Times New Roman" w:hAnsi="Times New Roman" w:cs="Times New Roman"/>
          <w:sz w:val="28"/>
          <w:szCs w:val="28"/>
        </w:rPr>
        <w:t>Утвердить общий объем бюджетных ассигнований на исполнение публичных нормативных обязательств на 2023</w:t>
      </w:r>
      <w:r>
        <w:rPr>
          <w:rFonts w:ascii="Times New Roman" w:hAnsi="Times New Roman" w:cs="Times New Roman"/>
          <w:sz w:val="28"/>
          <w:szCs w:val="28"/>
        </w:rPr>
        <w:t xml:space="preserve"> год в сумме 6 475 790,82 рублей, на 2024, 2025 годы в сумме 6 007 898,28 рублей ежегодно</w:t>
      </w:r>
      <w:proofErr w:type="gramStart"/>
      <w:r w:rsidRPr="00D64E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58C890CA" w14:textId="77777777" w:rsidR="002E3BE0" w:rsidRPr="007735B0" w:rsidRDefault="002E3BE0" w:rsidP="002E3BE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D967C9">
        <w:rPr>
          <w:bCs/>
          <w:color w:val="000000"/>
          <w:szCs w:val="28"/>
        </w:rPr>
        <w:t>2. Опубликовать настоящее решение</w:t>
      </w:r>
      <w:r w:rsidRPr="007735B0">
        <w:rPr>
          <w:bCs/>
          <w:color w:val="000000"/>
          <w:szCs w:val="28"/>
        </w:rPr>
        <w:t xml:space="preserve"> в газете «Боевой путь» и в сетевом издании официальный сайт </w:t>
      </w:r>
      <w:r w:rsidRPr="007735B0">
        <w:rPr>
          <w:szCs w:val="28"/>
        </w:rPr>
        <w:t>Александровского муниципального округа</w:t>
      </w:r>
      <w:r w:rsidRPr="007735B0">
        <w:rPr>
          <w:bCs/>
          <w:color w:val="000000"/>
          <w:szCs w:val="28"/>
        </w:rPr>
        <w:t xml:space="preserve"> Пермского края </w:t>
      </w:r>
      <w:r>
        <w:rPr>
          <w:bCs/>
          <w:color w:val="000000"/>
          <w:szCs w:val="28"/>
        </w:rPr>
        <w:t>(</w:t>
      </w:r>
      <w:r w:rsidRPr="007735B0">
        <w:rPr>
          <w:bCs/>
          <w:color w:val="000000"/>
          <w:szCs w:val="28"/>
          <w:lang w:val="en-US"/>
        </w:rPr>
        <w:t>www</w:t>
      </w:r>
      <w:r w:rsidRPr="007735B0">
        <w:rPr>
          <w:bCs/>
          <w:color w:val="000000"/>
          <w:szCs w:val="28"/>
        </w:rPr>
        <w:t>.</w:t>
      </w:r>
      <w:r w:rsidRPr="007735B0">
        <w:rPr>
          <w:rStyle w:val="af3"/>
          <w:rFonts w:eastAsia="Arial"/>
          <w:szCs w:val="28"/>
        </w:rPr>
        <w:t>aleksraion.ru).</w:t>
      </w:r>
    </w:p>
    <w:p w14:paraId="21676F13" w14:textId="77777777" w:rsidR="002E3BE0" w:rsidRPr="00535794" w:rsidRDefault="002E3BE0" w:rsidP="002E3BE0">
      <w:pPr>
        <w:pStyle w:val="af5"/>
        <w:tabs>
          <w:tab w:val="left" w:pos="993"/>
        </w:tabs>
        <w:spacing w:after="200"/>
        <w:ind w:left="0" w:firstLine="709"/>
        <w:jc w:val="both"/>
        <w:rPr>
          <w:rStyle w:val="af3"/>
          <w:rFonts w:eastAsia="Arial"/>
        </w:rPr>
      </w:pPr>
      <w:r w:rsidRPr="00E016F7">
        <w:t>3. Настоящее решение вступает в силу со дня его официального опубликования</w:t>
      </w:r>
      <w:bookmarkStart w:id="1" w:name="_Hlk85196774"/>
      <w:r>
        <w:t>.</w:t>
      </w:r>
    </w:p>
    <w:bookmarkEnd w:id="1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E3009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64818" w14:textId="77777777" w:rsidR="00F15BE7" w:rsidRDefault="00F15BE7">
      <w:r>
        <w:separator/>
      </w:r>
    </w:p>
    <w:p w14:paraId="09788C06" w14:textId="77777777" w:rsidR="00F15BE7" w:rsidRDefault="00F15BE7"/>
  </w:endnote>
  <w:endnote w:type="continuationSeparator" w:id="0">
    <w:p w14:paraId="59F63B5C" w14:textId="77777777" w:rsidR="00F15BE7" w:rsidRDefault="00F15BE7">
      <w:r>
        <w:continuationSeparator/>
      </w:r>
    </w:p>
    <w:p w14:paraId="56503121" w14:textId="77777777" w:rsidR="00F15BE7" w:rsidRDefault="00F15B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982C3" w14:textId="77777777" w:rsidR="00F15BE7" w:rsidRDefault="00F15BE7">
      <w:r>
        <w:separator/>
      </w:r>
    </w:p>
    <w:p w14:paraId="760A312D" w14:textId="77777777" w:rsidR="00F15BE7" w:rsidRDefault="00F15BE7"/>
  </w:footnote>
  <w:footnote w:type="continuationSeparator" w:id="0">
    <w:p w14:paraId="236769B2" w14:textId="77777777" w:rsidR="00F15BE7" w:rsidRDefault="00F15BE7">
      <w:r>
        <w:continuationSeparator/>
      </w:r>
    </w:p>
    <w:p w14:paraId="514E9074" w14:textId="77777777" w:rsidR="00F15BE7" w:rsidRDefault="00F15B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443E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407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2023-12-21T08:25:00Z</dcterms:created>
  <dcterms:modified xsi:type="dcterms:W3CDTF">2023-12-21T08:25:00Z</dcterms:modified>
</cp:coreProperties>
</file>