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D8DDACE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157870" cy="1116418"/>
                <wp:effectExtent l="0" t="0" r="4445" b="762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7870" cy="1116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4EB59636" w:rsidR="009112C6" w:rsidRPr="00A55752" w:rsidRDefault="00472DEA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893BDF" w:rsidRPr="00893BDF">
                              <w:rPr>
                                <w:b/>
                                <w:szCs w:val="28"/>
                              </w:rPr>
                              <w:t xml:space="preserve"> бюджете Александровского муниципального округа Пермского края на 2025 год и на плановый период 2026 и 2027 годов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48.65pt;height:87.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" filled="f" stroked="f">
                <v:textbox inset="0,0,0,0">
                  <w:txbxContent>
                    <w:p w14:paraId="1A2A8DD8" w14:textId="4EB59636" w:rsidR="009112C6" w:rsidRPr="00A55752" w:rsidRDefault="00472DEA" w:rsidP="009112C6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="00893BDF" w:rsidRPr="00893BDF">
                        <w:rPr>
                          <w:b/>
                          <w:szCs w:val="28"/>
                        </w:rPr>
                        <w:t xml:space="preserve"> бюджете Александровского муниципального округа Пермского края на 2025 год и на плановый период 2026 и 2027 годов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196AEBB6" w:rsidR="008E0D07" w:rsidRPr="009101E3" w:rsidRDefault="00C179BE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196AEBB6" w:rsidR="008E0D07" w:rsidRPr="009101E3" w:rsidRDefault="00C179BE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056D6363" w:rsidR="008E0D07" w:rsidRPr="009101E3" w:rsidRDefault="00C179BE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16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056D6363" w:rsidR="008E0D07" w:rsidRPr="009101E3" w:rsidRDefault="00C179BE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16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.1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Pr="00F64DF5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1818FA0A" w14:textId="77777777" w:rsidR="00F64DF5" w:rsidRPr="00F64DF5" w:rsidRDefault="00F64DF5" w:rsidP="00F64DF5">
      <w:pPr>
        <w:pStyle w:val="af4"/>
        <w:rPr>
          <w:b/>
          <w:szCs w:val="28"/>
        </w:rPr>
      </w:pPr>
      <w:r w:rsidRPr="00F64DF5">
        <w:rPr>
          <w:b/>
          <w:szCs w:val="28"/>
        </w:rPr>
        <w:t>Статья 1</w:t>
      </w:r>
    </w:p>
    <w:p w14:paraId="113D166C" w14:textId="77777777" w:rsidR="00F64DF5" w:rsidRPr="00F64DF5" w:rsidRDefault="00F64DF5" w:rsidP="00F64DF5">
      <w:pPr>
        <w:pStyle w:val="af4"/>
        <w:rPr>
          <w:szCs w:val="28"/>
        </w:rPr>
      </w:pPr>
      <w:r w:rsidRPr="00F64DF5">
        <w:rPr>
          <w:szCs w:val="28"/>
        </w:rPr>
        <w:t>1. Утвердить основные характеристики бюджета округа на 2025 год:</w:t>
      </w:r>
    </w:p>
    <w:p w14:paraId="6F91D6F8" w14:textId="77777777" w:rsidR="00F64DF5" w:rsidRPr="00F64DF5" w:rsidRDefault="00F64DF5" w:rsidP="00F64DF5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1 054 462 680,07 рублей;</w:t>
      </w:r>
    </w:p>
    <w:p w14:paraId="48F0C89A" w14:textId="77777777" w:rsidR="00F64DF5" w:rsidRPr="00F64DF5" w:rsidRDefault="00F64DF5" w:rsidP="00F64DF5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>2) общий объем расходов бюджета округа в сумме 1 054 462 680,07 рублей;</w:t>
      </w:r>
    </w:p>
    <w:p w14:paraId="584C93FC" w14:textId="77777777" w:rsidR="00F64DF5" w:rsidRPr="00F64DF5" w:rsidRDefault="00F64DF5" w:rsidP="00F64DF5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>3) профицит (дефицит) бюджета округа 0,00 рублей.</w:t>
      </w:r>
    </w:p>
    <w:p w14:paraId="0CD614CC" w14:textId="77777777" w:rsidR="00F64DF5" w:rsidRPr="00F64DF5" w:rsidRDefault="00F64DF5" w:rsidP="00F64DF5">
      <w:pPr>
        <w:pStyle w:val="af4"/>
        <w:rPr>
          <w:szCs w:val="28"/>
        </w:rPr>
      </w:pPr>
      <w:r w:rsidRPr="00F64DF5">
        <w:rPr>
          <w:szCs w:val="28"/>
        </w:rPr>
        <w:t>2. Утвердить основные характеристики бюджета округа на 2026 год и на 2027 год:</w:t>
      </w:r>
    </w:p>
    <w:p w14:paraId="0BE89F51" w14:textId="77777777" w:rsidR="00F64DF5" w:rsidRPr="00F64DF5" w:rsidRDefault="00F64DF5" w:rsidP="00F64DF5">
      <w:pPr>
        <w:pStyle w:val="af4"/>
        <w:rPr>
          <w:szCs w:val="28"/>
        </w:rPr>
      </w:pPr>
      <w:r w:rsidRPr="00F64DF5">
        <w:rPr>
          <w:szCs w:val="28"/>
        </w:rPr>
        <w:t>1)  прогнозируемый общий объем доходов бюджета округа на 2026 год в сумме 976 638 983,35 рублей, на 2027 год в сумме 1 033 529 443,18 рублей;</w:t>
      </w:r>
    </w:p>
    <w:p w14:paraId="7634ABA8" w14:textId="77777777" w:rsidR="00F64DF5" w:rsidRPr="00F64DF5" w:rsidRDefault="00F64DF5" w:rsidP="00F64DF5">
      <w:pPr>
        <w:pStyle w:val="af4"/>
        <w:rPr>
          <w:szCs w:val="28"/>
        </w:rPr>
      </w:pPr>
      <w:r w:rsidRPr="00F64DF5">
        <w:rPr>
          <w:szCs w:val="28"/>
        </w:rPr>
        <w:t>2) общий объем расходов бюджета округа на 2026 год в сумме 976 638 983,35 рублей, в том числе условно утвержденные расходы в сумме 19 110 042,68 рублей, и на 2027 год в сумме 1 030 529 443,18 рублей, в том числе условно утвержденные расходы в сумме 59 974 214,43 рублей.</w:t>
      </w:r>
    </w:p>
    <w:p w14:paraId="5DAA45F0" w14:textId="77777777" w:rsidR="00F64DF5" w:rsidRPr="00F64DF5" w:rsidRDefault="00F64DF5" w:rsidP="00F64DF5">
      <w:pPr>
        <w:pStyle w:val="af4"/>
        <w:rPr>
          <w:szCs w:val="28"/>
        </w:rPr>
      </w:pPr>
      <w:r w:rsidRPr="00F64DF5">
        <w:rPr>
          <w:szCs w:val="28"/>
        </w:rPr>
        <w:t>3) профицит (дефицит) бюджета округа на 2026 год в сумме 0,00 рублей, профицит на 2027 год в сумме 3 000 000,00 рублей.</w:t>
      </w:r>
    </w:p>
    <w:p w14:paraId="6849F668" w14:textId="77777777" w:rsidR="00F64DF5" w:rsidRPr="00F64DF5" w:rsidRDefault="00F64DF5" w:rsidP="00F64DF5">
      <w:pPr>
        <w:pStyle w:val="af4"/>
        <w:ind w:firstLine="0"/>
        <w:rPr>
          <w:szCs w:val="28"/>
        </w:rPr>
      </w:pPr>
    </w:p>
    <w:p w14:paraId="787ED509" w14:textId="77777777" w:rsidR="00F64DF5" w:rsidRPr="00F64DF5" w:rsidRDefault="00F64DF5" w:rsidP="00F64DF5">
      <w:pPr>
        <w:pStyle w:val="af4"/>
        <w:contextualSpacing/>
        <w:rPr>
          <w:b/>
          <w:szCs w:val="28"/>
        </w:rPr>
      </w:pPr>
      <w:r w:rsidRPr="00F64DF5">
        <w:rPr>
          <w:b/>
          <w:szCs w:val="28"/>
        </w:rPr>
        <w:t>Статья 2</w:t>
      </w:r>
    </w:p>
    <w:p w14:paraId="34BFB1A2" w14:textId="77777777" w:rsidR="00F64DF5" w:rsidRPr="00F64DF5" w:rsidRDefault="00F64DF5" w:rsidP="00F64DF5">
      <w:pPr>
        <w:pStyle w:val="af4"/>
        <w:ind w:firstLine="708"/>
        <w:contextualSpacing/>
        <w:rPr>
          <w:szCs w:val="28"/>
        </w:rPr>
      </w:pPr>
      <w:r w:rsidRPr="00F64DF5">
        <w:rPr>
          <w:szCs w:val="28"/>
        </w:rPr>
        <w:t>Установить, что средства, поступающие во временное распоряжение органов местного самоуправления Александровского муниципального округа Пермского края и казенных учреждений округа в соответствии с законодательными и иными нормативными правовыми актами Российской Федерации, учитываются на лицевых счетах, открытых им в Финансовом управлении администрации Александровского муниципального округа Пермского края, в порядке, установленном Финансовым управлением администрации Александровского муниципального округа Пермского края.</w:t>
      </w:r>
    </w:p>
    <w:p w14:paraId="390E54F7" w14:textId="77777777" w:rsidR="00F64DF5" w:rsidRPr="00F64DF5" w:rsidRDefault="00F64DF5" w:rsidP="00F64DF5">
      <w:pPr>
        <w:pStyle w:val="af4"/>
        <w:ind w:firstLine="0"/>
        <w:contextualSpacing/>
        <w:rPr>
          <w:szCs w:val="28"/>
        </w:rPr>
      </w:pPr>
    </w:p>
    <w:p w14:paraId="75DE5BA6" w14:textId="77777777" w:rsidR="00F64DF5" w:rsidRPr="00F64DF5" w:rsidRDefault="00F64DF5" w:rsidP="00F64DF5">
      <w:pPr>
        <w:pStyle w:val="af4"/>
        <w:ind w:firstLine="708"/>
        <w:contextualSpacing/>
        <w:rPr>
          <w:b/>
          <w:szCs w:val="28"/>
        </w:rPr>
      </w:pPr>
      <w:r w:rsidRPr="00F64DF5">
        <w:rPr>
          <w:b/>
          <w:szCs w:val="28"/>
        </w:rPr>
        <w:lastRenderedPageBreak/>
        <w:t>Статья 3</w:t>
      </w:r>
    </w:p>
    <w:p w14:paraId="6E6ED9ED" w14:textId="77777777" w:rsidR="00F64DF5" w:rsidRPr="00F64DF5" w:rsidRDefault="00F64DF5" w:rsidP="00F64DF5">
      <w:pPr>
        <w:pStyle w:val="af4"/>
        <w:ind w:firstLine="708"/>
        <w:contextualSpacing/>
        <w:rPr>
          <w:szCs w:val="28"/>
        </w:rPr>
      </w:pPr>
      <w:r w:rsidRPr="00F64DF5">
        <w:rPr>
          <w:szCs w:val="28"/>
        </w:rPr>
        <w:t>Утвердить доходы бюджета по группам, подгруппам, статьям классификации доходов бюджетов на 2025-2027 годы согласно приложению 1 к настоящему решению.</w:t>
      </w:r>
    </w:p>
    <w:p w14:paraId="2DAB4538" w14:textId="77777777" w:rsidR="00F64DF5" w:rsidRPr="00F64DF5" w:rsidRDefault="00F64DF5" w:rsidP="00F64DF5">
      <w:pPr>
        <w:pStyle w:val="af4"/>
        <w:ind w:firstLine="708"/>
        <w:contextualSpacing/>
        <w:rPr>
          <w:bCs/>
          <w:szCs w:val="28"/>
        </w:rPr>
      </w:pPr>
      <w:r w:rsidRPr="00F64DF5">
        <w:rPr>
          <w:szCs w:val="28"/>
        </w:rPr>
        <w:t xml:space="preserve">Установить, что муниципальные унитарные предприятия округа перечисляют в 2025 - 2027 годах 100% прибыли, остающейся после уплаты налогов и иных обязательных платежей, в доход бюджета округа в течение 60 рабочих дней со дня </w:t>
      </w:r>
      <w:r w:rsidRPr="00F64DF5">
        <w:rPr>
          <w:bCs/>
          <w:szCs w:val="28"/>
        </w:rPr>
        <w:t>принятия решения комиссией по оценке деятельности муниципальных учреждений (предприятий) администрации Александровского муниципального округа Пермского края.</w:t>
      </w:r>
    </w:p>
    <w:p w14:paraId="1E8B5362" w14:textId="77777777" w:rsidR="00F64DF5" w:rsidRPr="00F64DF5" w:rsidRDefault="00F64DF5" w:rsidP="00F64DF5">
      <w:pPr>
        <w:pStyle w:val="af4"/>
        <w:ind w:firstLine="708"/>
        <w:contextualSpacing/>
        <w:rPr>
          <w:bCs/>
          <w:szCs w:val="28"/>
        </w:rPr>
      </w:pPr>
      <w:r w:rsidRPr="00F64DF5">
        <w:rPr>
          <w:szCs w:val="28"/>
        </w:rPr>
        <w:t>Установить, что плата за негативное воздействие на окружающую среду, зачисленная в бюджет Александровского муниципального округа Пермского края, направляется на выявление и оценку объектов накопленного вреда окружающей среде и (или) организацию работ по ликвидации накопленного вреда окружающей среде.</w:t>
      </w:r>
    </w:p>
    <w:p w14:paraId="620A8881" w14:textId="77777777" w:rsidR="00F64DF5" w:rsidRPr="00F64DF5" w:rsidRDefault="00F64DF5" w:rsidP="00F64DF5">
      <w:pPr>
        <w:pStyle w:val="af4"/>
        <w:ind w:firstLine="708"/>
        <w:contextualSpacing/>
        <w:rPr>
          <w:b/>
          <w:szCs w:val="28"/>
        </w:rPr>
      </w:pPr>
    </w:p>
    <w:p w14:paraId="492395A7" w14:textId="77777777" w:rsidR="00F64DF5" w:rsidRPr="00F64DF5" w:rsidRDefault="00F64DF5" w:rsidP="00F64DF5">
      <w:pPr>
        <w:pStyle w:val="af4"/>
        <w:ind w:firstLine="708"/>
        <w:contextualSpacing/>
        <w:rPr>
          <w:szCs w:val="28"/>
        </w:rPr>
      </w:pPr>
      <w:r w:rsidRPr="00F64DF5">
        <w:rPr>
          <w:b/>
          <w:szCs w:val="28"/>
        </w:rPr>
        <w:t>Статья 4</w:t>
      </w:r>
      <w:r w:rsidRPr="00F64DF5">
        <w:rPr>
          <w:szCs w:val="28"/>
        </w:rPr>
        <w:t xml:space="preserve">  </w:t>
      </w:r>
    </w:p>
    <w:p w14:paraId="75310ADF" w14:textId="77777777" w:rsidR="00F64DF5" w:rsidRPr="00F64DF5" w:rsidRDefault="00F64DF5" w:rsidP="00F64DF5">
      <w:pPr>
        <w:pStyle w:val="af4"/>
        <w:ind w:firstLine="708"/>
        <w:contextualSpacing/>
        <w:rPr>
          <w:szCs w:val="28"/>
        </w:rPr>
      </w:pPr>
      <w:r w:rsidRPr="00F64DF5">
        <w:rPr>
          <w:szCs w:val="28"/>
        </w:rPr>
        <w:t>1. Утвердить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2025-2027 годы согласно приложению 2 к настоящему решению.</w:t>
      </w:r>
    </w:p>
    <w:p w14:paraId="757AF9BB" w14:textId="77777777" w:rsidR="00F64DF5" w:rsidRPr="00F64DF5" w:rsidRDefault="00F64DF5" w:rsidP="00F64DF5">
      <w:pPr>
        <w:pStyle w:val="af4"/>
        <w:ind w:firstLine="708"/>
        <w:contextualSpacing/>
        <w:rPr>
          <w:szCs w:val="28"/>
        </w:rPr>
      </w:pPr>
      <w:r w:rsidRPr="00F64DF5">
        <w:rPr>
          <w:szCs w:val="28"/>
        </w:rPr>
        <w:t>2. Утвердить ведомственную структуру расходов бюджета на 2025-2027 годы согласно приложению 3 к настоящему решению.</w:t>
      </w:r>
    </w:p>
    <w:p w14:paraId="09CB6A5B" w14:textId="77777777" w:rsidR="00F64DF5" w:rsidRPr="00F64DF5" w:rsidRDefault="00F64DF5" w:rsidP="00F64DF5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BBDC6E" w14:textId="77777777" w:rsidR="00F64DF5" w:rsidRPr="00F64DF5" w:rsidRDefault="00F64DF5" w:rsidP="00F64DF5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DF5">
        <w:rPr>
          <w:rFonts w:ascii="Times New Roman" w:hAnsi="Times New Roman" w:cs="Times New Roman"/>
          <w:b/>
          <w:sz w:val="28"/>
          <w:szCs w:val="28"/>
        </w:rPr>
        <w:t>Статья 5</w:t>
      </w:r>
    </w:p>
    <w:p w14:paraId="51044AB7" w14:textId="77777777" w:rsidR="00F64DF5" w:rsidRPr="00F64DF5" w:rsidRDefault="00F64DF5" w:rsidP="00F64DF5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>Утвердить общий объем бюджетных ассигнований на исполнение публичных нормативных обязательств на 2025 год в сумме 7 458 535,73 рублей, на 2026,2027 годы в сумме 7 818 535,73 рублей ежегодно.</w:t>
      </w:r>
    </w:p>
    <w:p w14:paraId="2CB337C2" w14:textId="77777777" w:rsidR="00F64DF5" w:rsidRPr="00F64DF5" w:rsidRDefault="00F64DF5" w:rsidP="00F64DF5">
      <w:pPr>
        <w:pStyle w:val="af4"/>
        <w:ind w:firstLine="0"/>
        <w:contextualSpacing/>
        <w:rPr>
          <w:szCs w:val="28"/>
        </w:rPr>
      </w:pPr>
    </w:p>
    <w:p w14:paraId="726EC8D1" w14:textId="77777777" w:rsidR="00F64DF5" w:rsidRPr="00F64DF5" w:rsidRDefault="00F64DF5" w:rsidP="00F64DF5">
      <w:pPr>
        <w:pStyle w:val="af4"/>
        <w:contextualSpacing/>
        <w:rPr>
          <w:b/>
          <w:szCs w:val="28"/>
        </w:rPr>
      </w:pPr>
      <w:r w:rsidRPr="00F64DF5">
        <w:rPr>
          <w:b/>
          <w:szCs w:val="28"/>
        </w:rPr>
        <w:t>Статья 6</w:t>
      </w:r>
    </w:p>
    <w:p w14:paraId="1F1AF4BC" w14:textId="77777777" w:rsidR="00F64DF5" w:rsidRPr="00F64DF5" w:rsidRDefault="00F64DF5" w:rsidP="00F64DF5">
      <w:pPr>
        <w:ind w:firstLine="708"/>
        <w:contextualSpacing/>
        <w:jc w:val="both"/>
        <w:rPr>
          <w:szCs w:val="28"/>
        </w:rPr>
      </w:pPr>
      <w:r w:rsidRPr="00F64DF5">
        <w:rPr>
          <w:szCs w:val="28"/>
        </w:rPr>
        <w:t>1.Установить, что получатель средств бюджета округа при заключении договоров (муниципальных контрактов) на поставку товаров, выполнение работ, оказание услуг вправе предусматривать авансовые платежи:</w:t>
      </w:r>
    </w:p>
    <w:p w14:paraId="682B9F0B" w14:textId="77777777" w:rsidR="00F64DF5" w:rsidRPr="00F64DF5" w:rsidRDefault="00F64DF5" w:rsidP="00F64DF5">
      <w:pPr>
        <w:ind w:firstLine="720"/>
        <w:contextualSpacing/>
        <w:jc w:val="both"/>
        <w:rPr>
          <w:szCs w:val="28"/>
        </w:rPr>
      </w:pPr>
      <w:r w:rsidRPr="00F64DF5">
        <w:rPr>
          <w:szCs w:val="28"/>
        </w:rPr>
        <w:t xml:space="preserve">в размере 100 % суммы договора (муниципального контракта) - по договорам (муниципальным контрактам) о поставке товаров, работ, услуг на сумму до 100 000,00 рублей, об оказании услуг связи, об информационном обслуживании топливных карт,  о подписке  на печатные издания,  о приобретении  горюче-смазочных материалов, авиа- и железнодорожных билетов, об обучении на курсах повышения квалификации и семинарах,   об оплате путевок на санаторно-курортное лечение, по договорам обязательного страхования гражданской ответственности владельцев транспортных средств; </w:t>
      </w:r>
    </w:p>
    <w:p w14:paraId="6C816586" w14:textId="77777777" w:rsidR="00F64DF5" w:rsidRPr="00F64DF5" w:rsidRDefault="00F64DF5" w:rsidP="00F64DF5">
      <w:pPr>
        <w:ind w:firstLine="720"/>
        <w:contextualSpacing/>
        <w:jc w:val="both"/>
        <w:rPr>
          <w:szCs w:val="28"/>
        </w:rPr>
      </w:pPr>
      <w:r w:rsidRPr="00F64DF5">
        <w:rPr>
          <w:szCs w:val="28"/>
        </w:rPr>
        <w:t>в размере до 30 % суммы договора (муниципального контракта), если иное не предусмотрено действующим законодательством, - по остальным договорам (муниципальным контрактам);</w:t>
      </w:r>
    </w:p>
    <w:p w14:paraId="3B20C189" w14:textId="77777777" w:rsidR="00F64DF5" w:rsidRPr="00F64DF5" w:rsidRDefault="00F64DF5" w:rsidP="00F64DF5">
      <w:pPr>
        <w:ind w:firstLine="720"/>
        <w:contextualSpacing/>
        <w:jc w:val="both"/>
        <w:rPr>
          <w:szCs w:val="28"/>
        </w:rPr>
      </w:pPr>
      <w:r w:rsidRPr="00F64DF5">
        <w:rPr>
          <w:szCs w:val="28"/>
        </w:rPr>
        <w:lastRenderedPageBreak/>
        <w:t>от 30% до 70% при казначейском сопровождении авансовых платежей или расчетам по договорам (контрактам).</w:t>
      </w:r>
    </w:p>
    <w:p w14:paraId="72AD8859" w14:textId="77777777" w:rsidR="00F64DF5" w:rsidRPr="00F64DF5" w:rsidRDefault="00F64DF5" w:rsidP="00F64DF5">
      <w:pPr>
        <w:ind w:firstLine="720"/>
        <w:contextualSpacing/>
        <w:jc w:val="both"/>
        <w:rPr>
          <w:szCs w:val="28"/>
        </w:rPr>
      </w:pPr>
      <w:r w:rsidRPr="00F64DF5">
        <w:rPr>
          <w:szCs w:val="28"/>
        </w:rPr>
        <w:t>2. Установить, что за счет средств бюджета округа могут предоставляться субсидии:</w:t>
      </w:r>
    </w:p>
    <w:p w14:paraId="0654A789" w14:textId="77777777" w:rsidR="00F64DF5" w:rsidRPr="00F64DF5" w:rsidRDefault="00F64DF5" w:rsidP="00F64DF5">
      <w:pPr>
        <w:ind w:firstLine="720"/>
        <w:contextualSpacing/>
        <w:jc w:val="both"/>
        <w:rPr>
          <w:szCs w:val="28"/>
        </w:rPr>
      </w:pPr>
      <w:r w:rsidRPr="00F64DF5">
        <w:rPr>
          <w:szCs w:val="28"/>
        </w:rPr>
        <w:t>1) юридическим лицам (за исключением субсидий муниципальным учреждениям), индивидуальным предпринимателям, физическим лицам – производителям товаров (работ, услуг)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(работ, услуг);</w:t>
      </w:r>
    </w:p>
    <w:p w14:paraId="78ABE724" w14:textId="77777777" w:rsidR="00F64DF5" w:rsidRPr="00F64DF5" w:rsidRDefault="00F64DF5" w:rsidP="00F64DF5">
      <w:pPr>
        <w:ind w:firstLine="720"/>
        <w:contextualSpacing/>
        <w:jc w:val="both"/>
        <w:rPr>
          <w:szCs w:val="28"/>
        </w:rPr>
      </w:pPr>
      <w:r w:rsidRPr="00F64DF5">
        <w:rPr>
          <w:szCs w:val="28"/>
        </w:rPr>
        <w:t>2) некоммерческим организациям, не являющимся бюджетными и автономными учреждениями, в том числе в соответствии с договорами (соглашениями) на оказание муниципальных услуг физическим и (или) юридическим лицам.</w:t>
      </w:r>
    </w:p>
    <w:p w14:paraId="75CF4F01" w14:textId="77777777" w:rsidR="00F64DF5" w:rsidRPr="00F64DF5" w:rsidRDefault="00F64DF5" w:rsidP="00F64DF5">
      <w:pPr>
        <w:ind w:firstLine="720"/>
        <w:contextualSpacing/>
        <w:jc w:val="both"/>
        <w:rPr>
          <w:szCs w:val="28"/>
        </w:rPr>
      </w:pPr>
      <w:r w:rsidRPr="00F64DF5">
        <w:rPr>
          <w:szCs w:val="28"/>
        </w:rPr>
        <w:t>Порядки и случаи предоставления субсидий, предусмотренных настоящей статьей, устанавливаются нормативными правовыми актами администрации Александровского муниципального округа.</w:t>
      </w:r>
    </w:p>
    <w:p w14:paraId="2D16CE2E" w14:textId="77777777" w:rsidR="00F64DF5" w:rsidRPr="00F64DF5" w:rsidRDefault="00F64DF5" w:rsidP="00F64DF5">
      <w:pPr>
        <w:ind w:firstLine="709"/>
        <w:jc w:val="both"/>
        <w:rPr>
          <w:szCs w:val="28"/>
        </w:rPr>
      </w:pPr>
      <w:r w:rsidRPr="00F64DF5">
        <w:rPr>
          <w:szCs w:val="28"/>
        </w:rPr>
        <w:t>3. Установить, что казначейскому сопровождению подлежат следующие средства, предоставляемые из бюджета муниципального образования «Александровский муниципальный округ» Пермского края:</w:t>
      </w:r>
    </w:p>
    <w:p w14:paraId="5EF07514" w14:textId="77777777" w:rsidR="00F64DF5" w:rsidRPr="00F64DF5" w:rsidRDefault="00F64DF5" w:rsidP="00F64DF5">
      <w:pPr>
        <w:ind w:firstLine="709"/>
        <w:jc w:val="both"/>
        <w:rPr>
          <w:szCs w:val="28"/>
        </w:rPr>
      </w:pPr>
      <w:r w:rsidRPr="00F64DF5">
        <w:rPr>
          <w:szCs w:val="28"/>
        </w:rPr>
        <w:t>1) расчеты по муниципальным контрактам на выполнение работ, оказание услуг, заключаемым на сумму 100 000 000,00 рублей и более, расчеты по контрактам (договорам) на выполнение работ, оказание услуг, заключаемым на сумму 100 000 000,00 рублей и более муниципальными бюджетными и автономными учреждениями;</w:t>
      </w:r>
    </w:p>
    <w:p w14:paraId="49C86D36" w14:textId="77777777" w:rsidR="00F64DF5" w:rsidRPr="00F64DF5" w:rsidRDefault="00F64DF5" w:rsidP="00F64DF5">
      <w:pPr>
        <w:ind w:firstLine="709"/>
        <w:jc w:val="both"/>
        <w:rPr>
          <w:szCs w:val="28"/>
        </w:rPr>
      </w:pPr>
      <w:r w:rsidRPr="00F64DF5">
        <w:rPr>
          <w:szCs w:val="28"/>
        </w:rPr>
        <w:t>2) субсидии юридическим лицам (за исключением субсидий муниципальным бюджетным и автономным учреждениям) на сумму более 100 000 000,00 рублей на выполнение работ по строительству объектов капитального строительства общественной инфраструктуры Александровского муниципального округа Пермского края;</w:t>
      </w:r>
    </w:p>
    <w:p w14:paraId="29128E81" w14:textId="77777777" w:rsidR="00F64DF5" w:rsidRPr="00F64DF5" w:rsidRDefault="00F64DF5" w:rsidP="00F64DF5">
      <w:pPr>
        <w:ind w:firstLine="709"/>
        <w:jc w:val="both"/>
        <w:rPr>
          <w:szCs w:val="28"/>
        </w:rPr>
      </w:pPr>
      <w:r w:rsidRPr="00F64DF5">
        <w:rPr>
          <w:szCs w:val="28"/>
        </w:rPr>
        <w:t>3) авансовые платежи в размере более 50 000 000,00 рублей по муниципальным контрактам (договорам) о поставке товаров, выполнении работ, оказании услуг.</w:t>
      </w:r>
    </w:p>
    <w:p w14:paraId="47F1B531" w14:textId="77777777" w:rsidR="00F64DF5" w:rsidRPr="00F64DF5" w:rsidRDefault="00F64DF5" w:rsidP="00F64DF5">
      <w:pPr>
        <w:ind w:firstLine="708"/>
        <w:jc w:val="both"/>
        <w:rPr>
          <w:b/>
          <w:szCs w:val="28"/>
        </w:rPr>
      </w:pPr>
    </w:p>
    <w:p w14:paraId="1EC0F9D6" w14:textId="77777777" w:rsidR="00F64DF5" w:rsidRPr="00F64DF5" w:rsidRDefault="00F64DF5" w:rsidP="00F64DF5">
      <w:pPr>
        <w:ind w:firstLine="720"/>
        <w:contextualSpacing/>
        <w:jc w:val="both"/>
        <w:rPr>
          <w:szCs w:val="28"/>
        </w:rPr>
      </w:pPr>
      <w:r w:rsidRPr="00F64DF5">
        <w:rPr>
          <w:b/>
          <w:szCs w:val="28"/>
        </w:rPr>
        <w:t>Статья 7</w:t>
      </w:r>
    </w:p>
    <w:p w14:paraId="6C3D42D5" w14:textId="77777777" w:rsidR="00F64DF5" w:rsidRPr="00F64DF5" w:rsidRDefault="00F64DF5" w:rsidP="00F64DF5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>Утвердить объем резервного фонда администрации Александровского муниципального округа на 2025 - 2027 годы в размере 1 000 000,00 рублей ежегодно.</w:t>
      </w:r>
    </w:p>
    <w:p w14:paraId="0539D926" w14:textId="77777777" w:rsidR="00F64DF5" w:rsidRPr="00F64DF5" w:rsidRDefault="00F64DF5" w:rsidP="00F64DF5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4C2C59" w14:textId="77777777" w:rsidR="00F64DF5" w:rsidRPr="00F64DF5" w:rsidRDefault="00F64DF5" w:rsidP="00F64DF5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DF5">
        <w:rPr>
          <w:rFonts w:ascii="Times New Roman" w:hAnsi="Times New Roman" w:cs="Times New Roman"/>
          <w:b/>
          <w:sz w:val="28"/>
          <w:szCs w:val="28"/>
        </w:rPr>
        <w:t>Статья 8</w:t>
      </w:r>
    </w:p>
    <w:p w14:paraId="604E05E2" w14:textId="77777777" w:rsidR="00F64DF5" w:rsidRPr="00F64DF5" w:rsidRDefault="00F64DF5" w:rsidP="00F64DF5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>Утвердить объем межбюджетных трансфертов, получаемых из других бюджетов бюджетной системы Российской Федерации, на 2025 год в сумме 806 001 838,44 рублей, на 2026 год в сумме 732 389 318,22 рублей и на 2027 год в сумме 769 909 014,37 рублей согласно приложению 4 к настоящему решению.</w:t>
      </w:r>
    </w:p>
    <w:p w14:paraId="2C4487BE" w14:textId="77777777" w:rsidR="00F64DF5" w:rsidRDefault="00F64DF5" w:rsidP="00F64DF5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718742" w14:textId="77777777" w:rsidR="00F64DF5" w:rsidRPr="00F64DF5" w:rsidRDefault="00F64DF5" w:rsidP="00F64DF5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18594A" w14:textId="77777777" w:rsidR="00F64DF5" w:rsidRPr="00F64DF5" w:rsidRDefault="00F64DF5" w:rsidP="00F64DF5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DF5">
        <w:rPr>
          <w:rFonts w:ascii="Times New Roman" w:hAnsi="Times New Roman" w:cs="Times New Roman"/>
          <w:b/>
          <w:sz w:val="28"/>
          <w:szCs w:val="28"/>
        </w:rPr>
        <w:lastRenderedPageBreak/>
        <w:t>Статья 9</w:t>
      </w:r>
    </w:p>
    <w:p w14:paraId="345E2D10" w14:textId="77777777" w:rsidR="00F64DF5" w:rsidRPr="00F64DF5" w:rsidRDefault="00F64DF5" w:rsidP="00F64DF5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 xml:space="preserve">1.Установить, что в 2025 году и в плановом периоде 2026 и 2027 годов муниципальные гарантии за счет средств бюджета Александровского муниципального округа Пермского края не предоставляются. </w:t>
      </w:r>
    </w:p>
    <w:p w14:paraId="1BF39C8D" w14:textId="77777777" w:rsidR="00F64DF5" w:rsidRPr="00F64DF5" w:rsidRDefault="00F64DF5" w:rsidP="00F64DF5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>Утвердить Программу муниципальных гарантий Александровского муниципального округа Пермского края на 2025 год и плановый период 2026-2027 годов согласно приложению 5 к настоящему решению.</w:t>
      </w:r>
    </w:p>
    <w:p w14:paraId="6BC9899D" w14:textId="77777777" w:rsidR="00F64DF5" w:rsidRPr="00F64DF5" w:rsidRDefault="00F64DF5" w:rsidP="00F64DF5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>2. Утвердить Программу муниципальных внутренних заимствований Александровского муниципального округа Пермского края на 2025 год согласно приложению 6 к настоящему решению, на 2026-2027 годы согласно приложению 7 к настоящему решению.</w:t>
      </w:r>
    </w:p>
    <w:p w14:paraId="2DB13550" w14:textId="77777777" w:rsidR="00F64DF5" w:rsidRPr="00F64DF5" w:rsidRDefault="00F64DF5" w:rsidP="00F64DF5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>3. Установить верхний предел муниципального внутреннего долга Александровского муниципального округа Пермского края:</w:t>
      </w:r>
    </w:p>
    <w:p w14:paraId="0256F97C" w14:textId="77777777" w:rsidR="00F64DF5" w:rsidRPr="00F64DF5" w:rsidRDefault="00F64DF5" w:rsidP="00F64DF5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>1) на 01.01.2026 года в сумме 3 000 000,00 рублей,</w:t>
      </w:r>
      <w:r w:rsidRPr="00F64DF5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верхнего предела долга по муниципальным гарантиям Александровского муниципального округа Пермского края </w:t>
      </w:r>
      <w:r w:rsidRPr="00F64DF5">
        <w:rPr>
          <w:rFonts w:ascii="Times New Roman" w:hAnsi="Times New Roman" w:cs="Times New Roman"/>
          <w:sz w:val="28"/>
          <w:szCs w:val="28"/>
        </w:rPr>
        <w:t>в сумме 0,0 рублей</w:t>
      </w:r>
      <w:r w:rsidRPr="00F64DF5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F64D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ADBF18" w14:textId="77777777" w:rsidR="00F64DF5" w:rsidRPr="00F64DF5" w:rsidRDefault="00F64DF5" w:rsidP="00F64DF5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 xml:space="preserve">2) на 01.01.2027 года в сумме 3 000 000,0 рублей, </w:t>
      </w:r>
      <w:r w:rsidRPr="00F64DF5"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 верхнего предела долга по муниципальным гарантиям Александровского муниципального округа Пермского края </w:t>
      </w:r>
      <w:r w:rsidRPr="00F64DF5">
        <w:rPr>
          <w:rFonts w:ascii="Times New Roman" w:hAnsi="Times New Roman" w:cs="Times New Roman"/>
          <w:sz w:val="28"/>
          <w:szCs w:val="28"/>
        </w:rPr>
        <w:t>в сумме 0,0 рублей</w:t>
      </w:r>
      <w:r w:rsidRPr="00F64DF5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F64D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88ECA3" w14:textId="77777777" w:rsidR="00F64DF5" w:rsidRPr="00F64DF5" w:rsidRDefault="00F64DF5" w:rsidP="00F64DF5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 xml:space="preserve">3) на 01.01.2028 года в сумме 0,0 рублей, </w:t>
      </w:r>
      <w:r w:rsidRPr="00F64DF5"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 верхнего предела долга по муниципальным гарантиям Александровского муниципального округа Пермского края </w:t>
      </w:r>
      <w:r w:rsidRPr="00F64DF5">
        <w:rPr>
          <w:rFonts w:ascii="Times New Roman" w:hAnsi="Times New Roman" w:cs="Times New Roman"/>
          <w:sz w:val="28"/>
          <w:szCs w:val="28"/>
        </w:rPr>
        <w:t>в сумме 0,0 рублей.</w:t>
      </w:r>
    </w:p>
    <w:p w14:paraId="38EB0FCB" w14:textId="77777777" w:rsidR="00F64DF5" w:rsidRPr="00F64DF5" w:rsidRDefault="00F64DF5" w:rsidP="00F64DF5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 xml:space="preserve">4. </w:t>
      </w:r>
      <w:r w:rsidRPr="00F64DF5"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объем расходов на обслуживание муниципального долга на 2025, 2026 годы в сумме </w:t>
      </w:r>
      <w:r w:rsidRPr="00F64DF5">
        <w:rPr>
          <w:rFonts w:ascii="Times New Roman" w:hAnsi="Times New Roman" w:cs="Times New Roman"/>
          <w:sz w:val="28"/>
          <w:szCs w:val="28"/>
        </w:rPr>
        <w:t xml:space="preserve">3 000,00 </w:t>
      </w:r>
      <w:r w:rsidRPr="00F64DF5">
        <w:rPr>
          <w:rFonts w:ascii="Times New Roman" w:hAnsi="Times New Roman" w:cs="Times New Roman"/>
          <w:color w:val="000000"/>
          <w:sz w:val="28"/>
          <w:szCs w:val="28"/>
        </w:rPr>
        <w:t>рублей ежегодно, на 2027 год в сумме 2 745,21</w:t>
      </w:r>
      <w:r w:rsidRPr="00F64DF5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F64DF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CC9ABD9" w14:textId="77777777" w:rsidR="00F64DF5" w:rsidRPr="00F64DF5" w:rsidRDefault="00F64DF5" w:rsidP="00F64DF5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</w:p>
    <w:p w14:paraId="4FD27A26" w14:textId="77777777" w:rsidR="00F64DF5" w:rsidRPr="00F64DF5" w:rsidRDefault="00F64DF5" w:rsidP="00F64DF5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F64DF5">
        <w:rPr>
          <w:b/>
          <w:szCs w:val="28"/>
        </w:rPr>
        <w:t>Статья 10</w:t>
      </w:r>
    </w:p>
    <w:p w14:paraId="58A4E73C" w14:textId="77777777" w:rsidR="00F64DF5" w:rsidRPr="00F64DF5" w:rsidRDefault="00F64DF5" w:rsidP="00F64DF5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64DF5">
        <w:rPr>
          <w:szCs w:val="28"/>
        </w:rPr>
        <w:t>Утвердить источники финансирования дефицита бюджета на 2025-2027 годы согласно приложению 8 к настоящему решению.</w:t>
      </w:r>
    </w:p>
    <w:p w14:paraId="4947C40F" w14:textId="77777777" w:rsidR="00F64DF5" w:rsidRPr="00F64DF5" w:rsidRDefault="00F64DF5" w:rsidP="00F64DF5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14:paraId="6139566E" w14:textId="77777777" w:rsidR="00F64DF5" w:rsidRPr="00F64DF5" w:rsidRDefault="00F64DF5" w:rsidP="00F64DF5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F64DF5">
        <w:rPr>
          <w:b/>
          <w:szCs w:val="28"/>
        </w:rPr>
        <w:t>Статья 11</w:t>
      </w:r>
    </w:p>
    <w:p w14:paraId="6FB591C6" w14:textId="77777777" w:rsidR="00F64DF5" w:rsidRPr="00F64DF5" w:rsidRDefault="00F64DF5" w:rsidP="00F64D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64DF5">
        <w:rPr>
          <w:szCs w:val="28"/>
        </w:rPr>
        <w:t>Утвердить объем бюджетных ассигнований муниципального дорожного фонда Александровского муниципального округа Пермского края на 2025 год в сумме 84 602 111,52 рублей, на 2026 в сумме 81 638 696,97 рублей, на 2027 год в сумме 68 063 028,42 рублей.</w:t>
      </w:r>
    </w:p>
    <w:p w14:paraId="23A654A3" w14:textId="77777777" w:rsidR="00F64DF5" w:rsidRPr="00F64DF5" w:rsidRDefault="00F64DF5" w:rsidP="00F64D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64DF5">
        <w:rPr>
          <w:szCs w:val="28"/>
        </w:rPr>
        <w:t>Утвердить объем дотации на выравнивание бюджетной обеспеченности муниципальных округов, городских округов, направляемой на формирование муниципального дорожного фонда Александровского муниципального округа Пермского края  на 2025 год в сумме 49 062 911,52 рублей, на 2026 год в сумме 45 837 196,97 рублей, на 2027 год в сумме 32 003 128,42 рублей.</w:t>
      </w:r>
    </w:p>
    <w:p w14:paraId="3F09C6DC" w14:textId="77777777" w:rsidR="00F64DF5" w:rsidRPr="00F64DF5" w:rsidRDefault="00F64DF5" w:rsidP="00F64DF5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64DF5">
        <w:rPr>
          <w:szCs w:val="28"/>
        </w:rPr>
        <w:t>Утвердить распределение средств муниципального дорожного фонда Александровского муниципального округа Пермского края на 2025-2027 годы согласно приложению 9 к настоящему решению.</w:t>
      </w:r>
    </w:p>
    <w:p w14:paraId="751EB0FF" w14:textId="77777777" w:rsidR="00F64DF5" w:rsidRDefault="00F64DF5" w:rsidP="00F64DF5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14:paraId="6EE1A2EC" w14:textId="77777777" w:rsidR="00A2229D" w:rsidRPr="00F64DF5" w:rsidRDefault="00A2229D" w:rsidP="00F64DF5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14:paraId="357926FD" w14:textId="77777777" w:rsidR="00F64DF5" w:rsidRPr="00F64DF5" w:rsidRDefault="00F64DF5" w:rsidP="00F64DF5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F64DF5">
        <w:rPr>
          <w:b/>
          <w:szCs w:val="28"/>
        </w:rPr>
        <w:lastRenderedPageBreak/>
        <w:t>Статья 12</w:t>
      </w:r>
    </w:p>
    <w:p w14:paraId="03D99799" w14:textId="77777777" w:rsidR="00F64DF5" w:rsidRPr="00F64DF5" w:rsidRDefault="00F64DF5" w:rsidP="00F64DF5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64DF5">
        <w:rPr>
          <w:szCs w:val="28"/>
        </w:rPr>
        <w:t>Утвердить 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Пермского края на 2025-2027 годы согласно приложению 10 к настоящему решению.</w:t>
      </w:r>
    </w:p>
    <w:p w14:paraId="4D997A55" w14:textId="77777777" w:rsidR="00F64DF5" w:rsidRPr="00F64DF5" w:rsidRDefault="00F64DF5" w:rsidP="00F64DF5">
      <w:pPr>
        <w:autoSpaceDE w:val="0"/>
        <w:autoSpaceDN w:val="0"/>
        <w:adjustRightInd w:val="0"/>
        <w:contextualSpacing/>
        <w:jc w:val="both"/>
        <w:rPr>
          <w:b/>
          <w:szCs w:val="28"/>
        </w:rPr>
      </w:pPr>
    </w:p>
    <w:p w14:paraId="13F70019" w14:textId="77777777" w:rsidR="00F64DF5" w:rsidRPr="00F64DF5" w:rsidRDefault="00F64DF5" w:rsidP="00F64DF5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F64DF5">
        <w:rPr>
          <w:b/>
          <w:szCs w:val="28"/>
        </w:rPr>
        <w:t>Статья 13</w:t>
      </w:r>
    </w:p>
    <w:p w14:paraId="05CB842B" w14:textId="77777777" w:rsidR="00F64DF5" w:rsidRPr="00F64DF5" w:rsidRDefault="00F64DF5" w:rsidP="00F64DF5">
      <w:pPr>
        <w:pStyle w:val="af5"/>
        <w:tabs>
          <w:tab w:val="left" w:pos="1120"/>
        </w:tabs>
        <w:autoSpaceDE w:val="0"/>
        <w:autoSpaceDN w:val="0"/>
        <w:adjustRightInd w:val="0"/>
        <w:ind w:left="0" w:firstLine="709"/>
        <w:jc w:val="both"/>
      </w:pPr>
      <w:r w:rsidRPr="00F64DF5">
        <w:t>Установить, что расходы бюджета Александровского муниципального округа Пермского края могут быть увязаны с определенными доходами бюджета в части, касающейся:</w:t>
      </w:r>
    </w:p>
    <w:p w14:paraId="6B9A2B3A" w14:textId="77777777" w:rsidR="00F64DF5" w:rsidRPr="00F64DF5" w:rsidRDefault="00F64DF5" w:rsidP="00F64DF5">
      <w:pPr>
        <w:pStyle w:val="af5"/>
        <w:tabs>
          <w:tab w:val="left" w:pos="1120"/>
        </w:tabs>
        <w:autoSpaceDE w:val="0"/>
        <w:autoSpaceDN w:val="0"/>
        <w:adjustRightInd w:val="0"/>
        <w:ind w:left="0" w:firstLine="709"/>
        <w:jc w:val="both"/>
      </w:pPr>
      <w:r w:rsidRPr="00F64DF5">
        <w:t>безвозмездных поступлений от физических и юридических лиц, имеющих целевое назначение;</w:t>
      </w:r>
    </w:p>
    <w:p w14:paraId="14794676" w14:textId="77777777" w:rsidR="00F64DF5" w:rsidRPr="00F64DF5" w:rsidRDefault="00F64DF5" w:rsidP="00F64DF5">
      <w:pPr>
        <w:pStyle w:val="af5"/>
        <w:tabs>
          <w:tab w:val="left" w:pos="1120"/>
        </w:tabs>
        <w:autoSpaceDE w:val="0"/>
        <w:autoSpaceDN w:val="0"/>
        <w:adjustRightInd w:val="0"/>
        <w:ind w:left="0" w:firstLine="709"/>
        <w:jc w:val="both"/>
      </w:pPr>
      <w:r w:rsidRPr="00F64DF5">
        <w:t>субсидий, субвенций, иных межбюджетных трансфертов, имеющих целевое назначение, в том числе их остатков, не использованных на начало текущего финансового года;</w:t>
      </w:r>
    </w:p>
    <w:p w14:paraId="0B90D00C" w14:textId="77777777" w:rsidR="00F64DF5" w:rsidRPr="00F64DF5" w:rsidRDefault="00F64DF5" w:rsidP="00F64DF5">
      <w:pPr>
        <w:pStyle w:val="af5"/>
        <w:tabs>
          <w:tab w:val="left" w:pos="1120"/>
        </w:tabs>
        <w:autoSpaceDE w:val="0"/>
        <w:autoSpaceDN w:val="0"/>
        <w:adjustRightInd w:val="0"/>
        <w:ind w:left="0" w:firstLine="709"/>
        <w:jc w:val="both"/>
      </w:pPr>
      <w:r w:rsidRPr="00F64DF5">
        <w:t>отдельных видов неналоговых доходов в соответствии с законодательством.</w:t>
      </w:r>
    </w:p>
    <w:p w14:paraId="4D8A1228" w14:textId="77777777" w:rsidR="00F64DF5" w:rsidRPr="00F64DF5" w:rsidRDefault="00F64DF5" w:rsidP="00F64DF5">
      <w:pPr>
        <w:autoSpaceDE w:val="0"/>
        <w:autoSpaceDN w:val="0"/>
        <w:adjustRightInd w:val="0"/>
        <w:contextualSpacing/>
        <w:jc w:val="both"/>
        <w:rPr>
          <w:b/>
          <w:szCs w:val="28"/>
        </w:rPr>
      </w:pPr>
    </w:p>
    <w:p w14:paraId="44E77268" w14:textId="77777777" w:rsidR="00F64DF5" w:rsidRPr="00F64DF5" w:rsidRDefault="00F64DF5" w:rsidP="00F64DF5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F64DF5">
        <w:rPr>
          <w:b/>
          <w:szCs w:val="28"/>
        </w:rPr>
        <w:t>Статья 14</w:t>
      </w:r>
    </w:p>
    <w:p w14:paraId="7E1CCC81" w14:textId="77777777" w:rsidR="00F64DF5" w:rsidRPr="00F64DF5" w:rsidRDefault="00F64DF5" w:rsidP="00F64DF5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64DF5">
        <w:rPr>
          <w:szCs w:val="28"/>
        </w:rPr>
        <w:t>Установить, что нормативные правовые акты, влекущие дополнительные расходы за счет средств бюджета округа или сокращение доходов бюджета округа, принимаются только при наличии соответствующих источников дополнительных поступлений в бюджет округа или сокращении расходов по конкретным статьям бюджета округа.</w:t>
      </w:r>
    </w:p>
    <w:p w14:paraId="31DE7111" w14:textId="77777777" w:rsidR="00F64DF5" w:rsidRPr="00F64DF5" w:rsidRDefault="00F64DF5" w:rsidP="00F64DF5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A46AEC" w14:textId="77777777" w:rsidR="00F64DF5" w:rsidRPr="00F64DF5" w:rsidRDefault="00F64DF5" w:rsidP="00F64DF5">
      <w:pPr>
        <w:pStyle w:val="af4"/>
        <w:ind w:firstLine="708"/>
        <w:rPr>
          <w:b/>
          <w:szCs w:val="28"/>
        </w:rPr>
      </w:pPr>
      <w:r w:rsidRPr="00F64DF5">
        <w:rPr>
          <w:b/>
          <w:szCs w:val="28"/>
        </w:rPr>
        <w:t>Статья 15</w:t>
      </w:r>
    </w:p>
    <w:p w14:paraId="67A6C017" w14:textId="77777777" w:rsidR="00F64DF5" w:rsidRPr="00F64DF5" w:rsidRDefault="00F64DF5" w:rsidP="00F64D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F5">
        <w:rPr>
          <w:szCs w:val="28"/>
        </w:rPr>
        <w:t>1. Увеличить размеры тарифных ставок, окладов (должностных) окладов работников муниципальных учреждений, финансируемых за счет средств бюджета Александровского муниципального округа Пермского края, с 01.04.2025 на 2,2%, с 01.07.2025 на 5,2 %.</w:t>
      </w:r>
    </w:p>
    <w:p w14:paraId="032422D4" w14:textId="77777777" w:rsidR="00F64DF5" w:rsidRPr="00F64DF5" w:rsidRDefault="00F64DF5" w:rsidP="00F64DF5">
      <w:pPr>
        <w:pStyle w:val="af5"/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 w:rsidRPr="00F64DF5">
        <w:t>2. Увеличить фонд оплаты труда работников муниципальных учреждений, финансируемых из бюджета округа, с учетом необходимости обеспечения уровня целевых показателей, установленных указами Президента Российской Федерации от 07.05.2012 № 597, от 01.06.2012 № 761, в отношении следующих категорий работников:</w:t>
      </w:r>
    </w:p>
    <w:p w14:paraId="1C58C4C8" w14:textId="77777777" w:rsidR="00F64DF5" w:rsidRPr="00F64DF5" w:rsidRDefault="00F64DF5" w:rsidP="00F64DF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64DF5">
        <w:rPr>
          <w:rFonts w:eastAsia="Calibri"/>
          <w:szCs w:val="28"/>
          <w:lang w:eastAsia="en-US"/>
        </w:rPr>
        <w:t>1) педагогических работников муниципальных учреждений дополнительного образования детей;</w:t>
      </w:r>
    </w:p>
    <w:p w14:paraId="1481F51E" w14:textId="77777777" w:rsidR="00F64DF5" w:rsidRPr="00F64DF5" w:rsidRDefault="00F64DF5" w:rsidP="00F64DF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64DF5">
        <w:rPr>
          <w:rFonts w:eastAsia="Calibri"/>
          <w:szCs w:val="28"/>
          <w:lang w:eastAsia="en-US"/>
        </w:rPr>
        <w:t>2) работников муниципальных учреждений культуры.</w:t>
      </w:r>
    </w:p>
    <w:p w14:paraId="58A53CD0" w14:textId="77777777" w:rsidR="00F64DF5" w:rsidRPr="00F64DF5" w:rsidRDefault="00F64DF5" w:rsidP="00F64D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F5">
        <w:rPr>
          <w:szCs w:val="28"/>
        </w:rPr>
        <w:t>3. Увеличить (проиндексировать) размеры окладов денежного содержания лиц, замещающих муниципальные должности, муниципальных служащих Александровского муниципального округа Пермского края, работников, замещающих должности, не являющиеся должностями муниципальной службы Александровского муниципального округа Пермского края, с 01.04.2025 на 2,2%, с 01.07.2025 на 5,2 %.</w:t>
      </w:r>
    </w:p>
    <w:p w14:paraId="561AEB40" w14:textId="77777777" w:rsidR="00F64DF5" w:rsidRPr="00F64DF5" w:rsidRDefault="00F64DF5" w:rsidP="00F64DF5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lastRenderedPageBreak/>
        <w:t>4. Увеличить (проиндексировать) размеры ежемесячных окладов за классный чин муниципальных служащих Александровского муниципального округа Пермского края с 01.04.2025 на 2,2%, с 01.07.2025 на 5,2 %.</w:t>
      </w:r>
    </w:p>
    <w:p w14:paraId="61BFE178" w14:textId="77777777" w:rsidR="00F64DF5" w:rsidRPr="00F64DF5" w:rsidRDefault="00F64DF5" w:rsidP="00F64DF5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DF5">
        <w:rPr>
          <w:rFonts w:ascii="Times New Roman" w:hAnsi="Times New Roman" w:cs="Times New Roman"/>
          <w:sz w:val="28"/>
          <w:szCs w:val="28"/>
        </w:rPr>
        <w:t xml:space="preserve">5. В целях индексации пенсий за выслугу лет увеличить (проиндексировать) размеры окладов денежного содержания лиц, замещавшим муниципальные должности Александровского муниципального округа, Александровского муниципального района, Александровского городского поселения, Яйвинского городского поселения, </w:t>
      </w:r>
      <w:proofErr w:type="spellStart"/>
      <w:r w:rsidRPr="00F64DF5">
        <w:rPr>
          <w:rFonts w:ascii="Times New Roman" w:hAnsi="Times New Roman" w:cs="Times New Roman"/>
          <w:sz w:val="28"/>
          <w:szCs w:val="28"/>
        </w:rPr>
        <w:t>Всеволодо-Вильвенского</w:t>
      </w:r>
      <w:proofErr w:type="spellEnd"/>
      <w:r w:rsidRPr="00F64DF5">
        <w:rPr>
          <w:rFonts w:ascii="Times New Roman" w:hAnsi="Times New Roman" w:cs="Times New Roman"/>
          <w:sz w:val="28"/>
          <w:szCs w:val="28"/>
        </w:rPr>
        <w:t xml:space="preserve"> городского поселения, Скопкортненского сельского поселения с 01.04.2025 на 2,2%, с 01.07.2025 на 5,2 %.</w:t>
      </w:r>
    </w:p>
    <w:p w14:paraId="1939B607" w14:textId="77777777" w:rsidR="00F64DF5" w:rsidRPr="00F64DF5" w:rsidRDefault="00F64DF5" w:rsidP="00F64DF5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08E091" w14:textId="77777777" w:rsidR="00F64DF5" w:rsidRPr="00F64DF5" w:rsidRDefault="00F64DF5" w:rsidP="00F64DF5">
      <w:pPr>
        <w:pStyle w:val="af4"/>
        <w:ind w:firstLine="708"/>
        <w:rPr>
          <w:b/>
          <w:szCs w:val="28"/>
        </w:rPr>
      </w:pPr>
      <w:r w:rsidRPr="00F64DF5">
        <w:rPr>
          <w:b/>
          <w:szCs w:val="28"/>
        </w:rPr>
        <w:t>Статья 16</w:t>
      </w:r>
    </w:p>
    <w:p w14:paraId="2D9BF318" w14:textId="77777777" w:rsidR="00F64DF5" w:rsidRPr="00F64DF5" w:rsidRDefault="00F64DF5" w:rsidP="00F64DF5">
      <w:pPr>
        <w:pStyle w:val="af4"/>
        <w:ind w:firstLine="708"/>
        <w:rPr>
          <w:szCs w:val="28"/>
        </w:rPr>
      </w:pPr>
      <w:r w:rsidRPr="00F64DF5">
        <w:rPr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01 января 2025 г.</w:t>
      </w:r>
    </w:p>
    <w:p w14:paraId="52C9A015" w14:textId="77777777" w:rsidR="00F64DF5" w:rsidRPr="00F64DF5" w:rsidRDefault="00F64DF5" w:rsidP="00F64DF5">
      <w:pPr>
        <w:pStyle w:val="af4"/>
        <w:rPr>
          <w:b/>
          <w:szCs w:val="28"/>
        </w:rPr>
      </w:pPr>
      <w:r w:rsidRPr="00F64DF5">
        <w:rPr>
          <w:b/>
          <w:szCs w:val="28"/>
        </w:rPr>
        <w:t>Статья 17</w:t>
      </w:r>
    </w:p>
    <w:p w14:paraId="1C0F2098" w14:textId="77777777" w:rsidR="00F64DF5" w:rsidRPr="00F64DF5" w:rsidRDefault="00F64DF5" w:rsidP="00F64DF5">
      <w:pPr>
        <w:shd w:val="clear" w:color="auto" w:fill="FFFFFF"/>
        <w:ind w:firstLine="709"/>
        <w:jc w:val="both"/>
        <w:rPr>
          <w:szCs w:val="28"/>
          <w:u w:val="single"/>
        </w:rPr>
      </w:pPr>
      <w:r w:rsidRPr="00F64DF5">
        <w:rPr>
          <w:bCs/>
          <w:color w:val="000000"/>
          <w:szCs w:val="28"/>
        </w:rPr>
        <w:t xml:space="preserve">Опубликовать настоящее решение в газете «Боевой путь» и </w:t>
      </w:r>
      <w:r w:rsidRPr="00F64DF5">
        <w:rPr>
          <w:color w:val="1A1A1A"/>
          <w:szCs w:val="28"/>
        </w:rPr>
        <w:t>разместить его полный текст, состоящий из настоящего решения и приложений 1-10, указанных в статьях 3,4,8,9,10,11,12 настоящего решения соответственно,</w:t>
      </w:r>
      <w:r w:rsidRPr="00F64DF5">
        <w:rPr>
          <w:szCs w:val="28"/>
        </w:rPr>
        <w:t xml:space="preserve"> в сетевом издании официальный сайт Александровского муниципального округа Пермского края (www.aleksraion.ru).</w:t>
      </w:r>
    </w:p>
    <w:p w14:paraId="0B622E54" w14:textId="77777777" w:rsidR="00F64DF5" w:rsidRPr="00F64DF5" w:rsidRDefault="00F64DF5" w:rsidP="00F64D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F5">
        <w:rPr>
          <w:szCs w:val="28"/>
        </w:rPr>
        <w:t>Решение о бюджете подлежит официальному опубликованию не позднее 10 дней после его подписания в установленном порядке.</w:t>
      </w:r>
    </w:p>
    <w:p w14:paraId="2EDDEC95" w14:textId="77777777" w:rsidR="00893BDF" w:rsidRPr="00F64DF5" w:rsidRDefault="00893BDF" w:rsidP="00893BDF">
      <w:pPr>
        <w:jc w:val="both"/>
        <w:rPr>
          <w:szCs w:val="28"/>
        </w:rPr>
      </w:pPr>
    </w:p>
    <w:p w14:paraId="12C9E088" w14:textId="77777777" w:rsidR="00893BDF" w:rsidRPr="00F64DF5" w:rsidRDefault="00893BDF" w:rsidP="00893BDF">
      <w:pPr>
        <w:jc w:val="both"/>
        <w:rPr>
          <w:szCs w:val="28"/>
        </w:rPr>
      </w:pPr>
    </w:p>
    <w:p w14:paraId="65B7710F" w14:textId="77777777" w:rsidR="00893BDF" w:rsidRPr="00F64DF5" w:rsidRDefault="00893BDF" w:rsidP="00893BDF">
      <w:pPr>
        <w:jc w:val="both"/>
        <w:rPr>
          <w:szCs w:val="28"/>
        </w:rPr>
      </w:pPr>
    </w:p>
    <w:p w14:paraId="49793A5E" w14:textId="77777777" w:rsidR="00893BDF" w:rsidRPr="00F64DF5" w:rsidRDefault="00893BDF" w:rsidP="00893BDF">
      <w:pPr>
        <w:jc w:val="both"/>
        <w:rPr>
          <w:szCs w:val="28"/>
        </w:rPr>
      </w:pPr>
      <w:r w:rsidRPr="00F64DF5">
        <w:rPr>
          <w:szCs w:val="28"/>
        </w:rPr>
        <w:t>Председатель Думы</w:t>
      </w:r>
    </w:p>
    <w:p w14:paraId="6A81FF8E" w14:textId="0D92C55B" w:rsidR="0031455C" w:rsidRPr="00F64DF5" w:rsidRDefault="00893BDF" w:rsidP="00893BDF">
      <w:pPr>
        <w:jc w:val="both"/>
        <w:rPr>
          <w:szCs w:val="28"/>
        </w:rPr>
      </w:pPr>
      <w:r w:rsidRPr="00F64DF5">
        <w:rPr>
          <w:szCs w:val="28"/>
        </w:rPr>
        <w:t xml:space="preserve">Александровского муниципального округа                                       В.И. </w:t>
      </w:r>
      <w:proofErr w:type="spellStart"/>
      <w:r w:rsidRPr="00F64DF5">
        <w:rPr>
          <w:szCs w:val="28"/>
        </w:rPr>
        <w:t>Косожихин</w:t>
      </w:r>
      <w:proofErr w:type="spellEnd"/>
    </w:p>
    <w:p w14:paraId="2170BC94" w14:textId="77777777" w:rsidR="00F64DF5" w:rsidRPr="00F64DF5" w:rsidRDefault="00F64DF5" w:rsidP="00893BDF">
      <w:pPr>
        <w:jc w:val="both"/>
        <w:rPr>
          <w:szCs w:val="28"/>
        </w:rPr>
      </w:pPr>
    </w:p>
    <w:p w14:paraId="6734D5A3" w14:textId="77777777" w:rsidR="00F64DF5" w:rsidRPr="00F64DF5" w:rsidRDefault="00F64DF5" w:rsidP="00893BDF">
      <w:pPr>
        <w:jc w:val="both"/>
        <w:rPr>
          <w:szCs w:val="28"/>
        </w:rPr>
      </w:pPr>
    </w:p>
    <w:p w14:paraId="47D2FF1A" w14:textId="77777777" w:rsidR="00F64DF5" w:rsidRPr="00F64DF5" w:rsidRDefault="00F64DF5" w:rsidP="00F64DF5">
      <w:pPr>
        <w:jc w:val="both"/>
        <w:rPr>
          <w:szCs w:val="28"/>
        </w:rPr>
      </w:pPr>
      <w:r w:rsidRPr="00F64DF5">
        <w:rPr>
          <w:szCs w:val="28"/>
        </w:rPr>
        <w:t xml:space="preserve">Глава муниципального округа – </w:t>
      </w:r>
    </w:p>
    <w:p w14:paraId="04916117" w14:textId="77777777" w:rsidR="00F64DF5" w:rsidRPr="00F64DF5" w:rsidRDefault="00F64DF5" w:rsidP="00F64DF5">
      <w:pPr>
        <w:jc w:val="both"/>
        <w:rPr>
          <w:szCs w:val="28"/>
        </w:rPr>
      </w:pPr>
      <w:r w:rsidRPr="00F64DF5">
        <w:rPr>
          <w:szCs w:val="28"/>
        </w:rPr>
        <w:t xml:space="preserve">глава администрации Александровского </w:t>
      </w:r>
    </w:p>
    <w:p w14:paraId="795DBF06" w14:textId="7B938D90" w:rsidR="00F64DF5" w:rsidRPr="00F64DF5" w:rsidRDefault="00F64DF5" w:rsidP="00F64DF5">
      <w:pPr>
        <w:jc w:val="both"/>
        <w:rPr>
          <w:szCs w:val="28"/>
        </w:rPr>
      </w:pPr>
      <w:r w:rsidRPr="00F64DF5">
        <w:rPr>
          <w:szCs w:val="28"/>
        </w:rPr>
        <w:t>муниципального округа</w:t>
      </w:r>
      <w:r w:rsidRPr="00F64DF5">
        <w:rPr>
          <w:szCs w:val="28"/>
        </w:rPr>
        <w:tab/>
      </w:r>
      <w:r w:rsidRPr="00F64DF5">
        <w:rPr>
          <w:szCs w:val="28"/>
        </w:rPr>
        <w:tab/>
      </w:r>
      <w:r w:rsidRPr="00F64DF5">
        <w:rPr>
          <w:szCs w:val="28"/>
        </w:rPr>
        <w:tab/>
      </w:r>
      <w:r w:rsidRPr="00F64DF5">
        <w:rPr>
          <w:szCs w:val="28"/>
        </w:rPr>
        <w:tab/>
      </w:r>
      <w:r w:rsidRPr="00F64DF5">
        <w:rPr>
          <w:szCs w:val="28"/>
        </w:rPr>
        <w:tab/>
        <w:t xml:space="preserve">                       О.Э. Белобаржевская</w:t>
      </w:r>
    </w:p>
    <w:sectPr w:rsidR="00F64DF5" w:rsidRPr="00F64DF5" w:rsidSect="00A2229D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A38EC6" w14:textId="77777777" w:rsidR="00D517E1" w:rsidRDefault="00D517E1">
      <w:r>
        <w:separator/>
      </w:r>
    </w:p>
    <w:p w14:paraId="29A94B93" w14:textId="77777777" w:rsidR="00D517E1" w:rsidRDefault="00D517E1"/>
  </w:endnote>
  <w:endnote w:type="continuationSeparator" w:id="0">
    <w:p w14:paraId="499591AA" w14:textId="77777777" w:rsidR="00D517E1" w:rsidRDefault="00D517E1">
      <w:r>
        <w:continuationSeparator/>
      </w:r>
    </w:p>
    <w:p w14:paraId="0A01F9B5" w14:textId="77777777" w:rsidR="00D517E1" w:rsidRDefault="00D517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288E40" w14:textId="77777777" w:rsidR="00D517E1" w:rsidRDefault="00D517E1">
      <w:r>
        <w:separator/>
      </w:r>
    </w:p>
    <w:p w14:paraId="6FE5ED3C" w14:textId="77777777" w:rsidR="00D517E1" w:rsidRDefault="00D517E1"/>
  </w:footnote>
  <w:footnote w:type="continuationSeparator" w:id="0">
    <w:p w14:paraId="24F064BB" w14:textId="77777777" w:rsidR="00D517E1" w:rsidRDefault="00D517E1">
      <w:r>
        <w:continuationSeparator/>
      </w:r>
    </w:p>
    <w:p w14:paraId="355520F7" w14:textId="77777777" w:rsidR="00D517E1" w:rsidRDefault="00D517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E62" w:rsidRPr="00AE5E62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31783486">
    <w:abstractNumId w:val="3"/>
  </w:num>
  <w:num w:numId="2" w16cid:durableId="591817615">
    <w:abstractNumId w:val="1"/>
  </w:num>
  <w:num w:numId="3" w16cid:durableId="355927485">
    <w:abstractNumId w:val="4"/>
  </w:num>
  <w:num w:numId="4" w16cid:durableId="640118756">
    <w:abstractNumId w:val="2"/>
  </w:num>
  <w:num w:numId="5" w16cid:durableId="825324492">
    <w:abstractNumId w:val="0"/>
  </w:num>
  <w:num w:numId="6" w16cid:durableId="14939061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A3239"/>
    <w:rsid w:val="000B18BC"/>
    <w:rsid w:val="000B2323"/>
    <w:rsid w:val="000E4171"/>
    <w:rsid w:val="000F302A"/>
    <w:rsid w:val="000F3E94"/>
    <w:rsid w:val="000F530A"/>
    <w:rsid w:val="001305A1"/>
    <w:rsid w:val="00136C19"/>
    <w:rsid w:val="001450B8"/>
    <w:rsid w:val="001552EA"/>
    <w:rsid w:val="001617A8"/>
    <w:rsid w:val="00191FB7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B652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CB8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68BF"/>
    <w:rsid w:val="0050639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34DF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7395D"/>
    <w:rsid w:val="006A2A22"/>
    <w:rsid w:val="006D1BBC"/>
    <w:rsid w:val="006D1FCA"/>
    <w:rsid w:val="006D443E"/>
    <w:rsid w:val="006D779B"/>
    <w:rsid w:val="00706148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93BDF"/>
    <w:rsid w:val="008A300E"/>
    <w:rsid w:val="008A31CD"/>
    <w:rsid w:val="008B3747"/>
    <w:rsid w:val="008B5062"/>
    <w:rsid w:val="008C41D1"/>
    <w:rsid w:val="008C4910"/>
    <w:rsid w:val="008E0D07"/>
    <w:rsid w:val="008E5FB3"/>
    <w:rsid w:val="008F4586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0350"/>
    <w:rsid w:val="009815B2"/>
    <w:rsid w:val="00981A15"/>
    <w:rsid w:val="00983927"/>
    <w:rsid w:val="009871F7"/>
    <w:rsid w:val="009C6657"/>
    <w:rsid w:val="009D34A4"/>
    <w:rsid w:val="009D375F"/>
    <w:rsid w:val="009D6E49"/>
    <w:rsid w:val="009E48FD"/>
    <w:rsid w:val="00A144F4"/>
    <w:rsid w:val="00A145D3"/>
    <w:rsid w:val="00A20CAB"/>
    <w:rsid w:val="00A2229D"/>
    <w:rsid w:val="00A258F7"/>
    <w:rsid w:val="00A369BC"/>
    <w:rsid w:val="00A7019E"/>
    <w:rsid w:val="00A712B4"/>
    <w:rsid w:val="00AB4566"/>
    <w:rsid w:val="00AB61AD"/>
    <w:rsid w:val="00AD14C1"/>
    <w:rsid w:val="00AD7D4E"/>
    <w:rsid w:val="00AE5E62"/>
    <w:rsid w:val="00B12253"/>
    <w:rsid w:val="00B17F20"/>
    <w:rsid w:val="00B22EAE"/>
    <w:rsid w:val="00B6532F"/>
    <w:rsid w:val="00B66C87"/>
    <w:rsid w:val="00B81DE9"/>
    <w:rsid w:val="00BB6E9F"/>
    <w:rsid w:val="00BE165F"/>
    <w:rsid w:val="00BF43E8"/>
    <w:rsid w:val="00BF64FD"/>
    <w:rsid w:val="00C11CD6"/>
    <w:rsid w:val="00C179BE"/>
    <w:rsid w:val="00C23B3A"/>
    <w:rsid w:val="00C37BE8"/>
    <w:rsid w:val="00C76D98"/>
    <w:rsid w:val="00C822AA"/>
    <w:rsid w:val="00C93A6B"/>
    <w:rsid w:val="00C97BDE"/>
    <w:rsid w:val="00CB0CD4"/>
    <w:rsid w:val="00CC09C8"/>
    <w:rsid w:val="00CD524D"/>
    <w:rsid w:val="00D26BCC"/>
    <w:rsid w:val="00D35FA8"/>
    <w:rsid w:val="00D517E1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D4332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04BAA"/>
    <w:rsid w:val="00F06E9F"/>
    <w:rsid w:val="00F15BE7"/>
    <w:rsid w:val="00F246A5"/>
    <w:rsid w:val="00F34240"/>
    <w:rsid w:val="00F46037"/>
    <w:rsid w:val="00F64DF5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5D5C889B-B9E8-4050-B31D-B3499CB3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4</TotalTime>
  <Pages>6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2024-11-27T11:52:00Z</cp:lastPrinted>
  <dcterms:created xsi:type="dcterms:W3CDTF">2024-12-16T03:35:00Z</dcterms:created>
  <dcterms:modified xsi:type="dcterms:W3CDTF">2024-12-16T10:38:00Z</dcterms:modified>
</cp:coreProperties>
</file>