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DA4" w:rsidRPr="00F84DA4" w:rsidRDefault="00672D42" w:rsidP="00305DA5">
      <w:pPr>
        <w:pStyle w:val="af1"/>
        <w:ind w:right="5744"/>
        <w:jc w:val="both"/>
        <w:rPr>
          <w:szCs w:val="28"/>
        </w:rPr>
      </w:pPr>
      <w:r>
        <w:rPr>
          <w:noProof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15.9pt;margin-top:164.7pt;width:108pt;height:18pt;z-index:251658752;mso-position-horizontal-relative:page;mso-position-vertical-relative:page" filled="f" stroked="f">
            <v:textbox style="mso-next-textbox:#_x0000_s1031" inset="0,0,0,0">
              <w:txbxContent>
                <w:p w:rsidR="00752FE2" w:rsidRPr="00FD32BA" w:rsidRDefault="008C78DC" w:rsidP="008C78DC">
                  <w:pPr>
                    <w:jc w:val="center"/>
                  </w:pPr>
                  <w:r>
                    <w:t>27.01.2026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Cs w:val="28"/>
        </w:rPr>
        <w:pict>
          <v:shape id="_x0000_s1030" type="#_x0000_t202" style="position:absolute;left:0;text-align:left;margin-left:426.2pt;margin-top:164.7pt;width:108pt;height:18pt;z-index:251657728;mso-position-horizontal-relative:page;mso-position-vertical-relative:page" filled="f" stroked="f">
            <v:textbox style="mso-next-textbox:#_x0000_s1030" inset="0,0,0,0">
              <w:txbxContent>
                <w:p w:rsidR="00752FE2" w:rsidRPr="00FD32BA" w:rsidRDefault="008C78DC" w:rsidP="008C78DC">
                  <w:pPr>
                    <w:jc w:val="center"/>
                  </w:pPr>
                  <w:r>
                    <w:t>46</w:t>
                  </w:r>
                </w:p>
              </w:txbxContent>
            </v:textbox>
            <w10:wrap anchorx="page" anchory="page"/>
          </v:shape>
        </w:pict>
      </w:r>
      <w:r w:rsidR="003C31E0">
        <w:rPr>
          <w:noProof/>
          <w:szCs w:val="28"/>
        </w:rPr>
        <w:drawing>
          <wp:anchor distT="0" distB="0" distL="114300" distR="114300" simplePos="0" relativeHeight="251656704" behindDoc="0" locked="1" layoutInCell="1" allowOverlap="0">
            <wp:simplePos x="0" y="0"/>
            <wp:positionH relativeFrom="page">
              <wp:posOffset>810260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4DA4" w:rsidRPr="00F84DA4">
        <w:rPr>
          <w:szCs w:val="28"/>
        </w:rPr>
        <w:t xml:space="preserve">О </w:t>
      </w:r>
      <w:r w:rsidR="00FD32BA">
        <w:rPr>
          <w:szCs w:val="28"/>
        </w:rPr>
        <w:t xml:space="preserve">внесении </w:t>
      </w:r>
      <w:r w:rsidR="00DA1F8A">
        <w:rPr>
          <w:szCs w:val="28"/>
        </w:rPr>
        <w:t>изменений</w:t>
      </w:r>
      <w:r w:rsidR="00FD32BA">
        <w:rPr>
          <w:szCs w:val="28"/>
        </w:rPr>
        <w:t xml:space="preserve"> </w:t>
      </w:r>
      <w:r w:rsidR="00DA1F8A">
        <w:rPr>
          <w:szCs w:val="28"/>
        </w:rPr>
        <w:t xml:space="preserve">в </w:t>
      </w:r>
      <w:r w:rsidR="000641F0">
        <w:t>Ад</w:t>
      </w:r>
      <w:r w:rsidR="00BD403C">
        <w:t>-</w:t>
      </w:r>
      <w:r w:rsidR="000641F0">
        <w:t>министративный регла</w:t>
      </w:r>
      <w:r w:rsidR="00BD403C">
        <w:t>мент по предоставлению му</w:t>
      </w:r>
      <w:r w:rsidR="000641F0">
        <w:t>ници</w:t>
      </w:r>
      <w:r w:rsidR="00BD403C">
        <w:t>-</w:t>
      </w:r>
      <w:r w:rsidR="000641F0">
        <w:t>пальной услуги</w:t>
      </w:r>
      <w:r w:rsidR="000641F0" w:rsidRPr="00216373">
        <w:t xml:space="preserve"> </w:t>
      </w:r>
      <w:r w:rsidR="00BD403C">
        <w:t>«Постановка граждан на учет в ка</w:t>
      </w:r>
      <w:r w:rsidR="000641F0">
        <w:t>честве лиц, имеющих право на пре</w:t>
      </w:r>
      <w:r w:rsidR="00BD403C">
        <w:t>-</w:t>
      </w:r>
      <w:r w:rsidR="000641F0">
        <w:t>доставление земельных участ</w:t>
      </w:r>
      <w:r w:rsidR="00BD403C">
        <w:t>-ков в собственность бес</w:t>
      </w:r>
      <w:r w:rsidR="000641F0">
        <w:t>плат</w:t>
      </w:r>
      <w:r w:rsidR="00BD403C">
        <w:t>-</w:t>
      </w:r>
      <w:r w:rsidR="000641F0">
        <w:t>но»</w:t>
      </w:r>
      <w:r w:rsidR="00DA1F8A">
        <w:rPr>
          <w:szCs w:val="28"/>
        </w:rPr>
        <w:t>, утвержденный постанов</w:t>
      </w:r>
      <w:r w:rsidR="00BD403C">
        <w:rPr>
          <w:szCs w:val="28"/>
        </w:rPr>
        <w:t>-</w:t>
      </w:r>
      <w:r w:rsidR="00DA1F8A">
        <w:rPr>
          <w:szCs w:val="28"/>
        </w:rPr>
        <w:t>лением №</w:t>
      </w:r>
      <w:r w:rsidR="000641F0">
        <w:rPr>
          <w:szCs w:val="28"/>
        </w:rPr>
        <w:t xml:space="preserve"> 952 </w:t>
      </w:r>
      <w:r w:rsidR="00DA1F8A">
        <w:rPr>
          <w:szCs w:val="28"/>
        </w:rPr>
        <w:t xml:space="preserve">от </w:t>
      </w:r>
      <w:r w:rsidR="000641F0">
        <w:rPr>
          <w:szCs w:val="28"/>
        </w:rPr>
        <w:t>26</w:t>
      </w:r>
      <w:r w:rsidR="00DA1F8A">
        <w:rPr>
          <w:szCs w:val="28"/>
        </w:rPr>
        <w:t>.</w:t>
      </w:r>
      <w:r w:rsidR="00305DA5">
        <w:rPr>
          <w:szCs w:val="28"/>
        </w:rPr>
        <w:t>0</w:t>
      </w:r>
      <w:r w:rsidR="000641F0">
        <w:rPr>
          <w:szCs w:val="28"/>
        </w:rPr>
        <w:t>8</w:t>
      </w:r>
      <w:r w:rsidR="00DA1F8A">
        <w:rPr>
          <w:szCs w:val="28"/>
        </w:rPr>
        <w:t>.202</w:t>
      </w:r>
      <w:r w:rsidR="000641F0">
        <w:rPr>
          <w:szCs w:val="28"/>
        </w:rPr>
        <w:t>5</w:t>
      </w:r>
      <w:r w:rsidR="00DA1F8A">
        <w:rPr>
          <w:szCs w:val="28"/>
        </w:rPr>
        <w:t>г.</w:t>
      </w:r>
    </w:p>
    <w:p w:rsidR="007250CA" w:rsidRDefault="000641F0" w:rsidP="00BD403C">
      <w:pPr>
        <w:ind w:firstLine="720"/>
        <w:jc w:val="both"/>
        <w:rPr>
          <w:sz w:val="28"/>
          <w:szCs w:val="28"/>
        </w:rPr>
      </w:pPr>
      <w:r w:rsidRPr="000641F0">
        <w:rPr>
          <w:sz w:val="28"/>
          <w:szCs w:val="28"/>
        </w:rPr>
        <w:t>В соответствии с Федеральным законом от 27 июля 2010 г. № 210-ФЗ «Об организации предоставления государственных и муниципальных услуг», постановлением администрации Александровского муниципального округа от 12 августа 2021 г. № 308 «Об утверждении порядка разработки и утверждения административных регламентов предоставления муниципальных услуг администрацией Александровского муниципального округа и подведомственными муниципальными учреждениями»</w:t>
      </w:r>
      <w:r w:rsidR="005D1B77">
        <w:rPr>
          <w:sz w:val="28"/>
          <w:szCs w:val="28"/>
        </w:rPr>
        <w:t>,</w:t>
      </w:r>
    </w:p>
    <w:p w:rsidR="00B4408A" w:rsidRPr="00F84DA4" w:rsidRDefault="00B4408A" w:rsidP="00BD403C">
      <w:pPr>
        <w:ind w:firstLine="720"/>
        <w:jc w:val="both"/>
        <w:rPr>
          <w:sz w:val="28"/>
          <w:szCs w:val="28"/>
        </w:rPr>
      </w:pPr>
      <w:r w:rsidRPr="00F84DA4">
        <w:rPr>
          <w:sz w:val="28"/>
          <w:szCs w:val="28"/>
        </w:rPr>
        <w:t>а</w:t>
      </w:r>
      <w:r w:rsidRPr="00F84DA4">
        <w:rPr>
          <w:bCs/>
          <w:sz w:val="28"/>
          <w:szCs w:val="28"/>
        </w:rPr>
        <w:t>дминистрация Александровского муниципального округа ПОСТАНОВЛЯЕТ:</w:t>
      </w:r>
    </w:p>
    <w:p w:rsidR="00396A69" w:rsidRDefault="006C61A4" w:rsidP="00BD403C">
      <w:pPr>
        <w:tabs>
          <w:tab w:val="left" w:pos="141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641F0">
        <w:rPr>
          <w:sz w:val="28"/>
          <w:szCs w:val="28"/>
        </w:rPr>
        <w:t> </w:t>
      </w:r>
      <w:r>
        <w:rPr>
          <w:sz w:val="28"/>
          <w:szCs w:val="28"/>
        </w:rPr>
        <w:t xml:space="preserve">Внести </w:t>
      </w:r>
      <w:r w:rsidR="00D95E87">
        <w:rPr>
          <w:sz w:val="28"/>
          <w:szCs w:val="28"/>
        </w:rPr>
        <w:t xml:space="preserve">в </w:t>
      </w:r>
      <w:r w:rsidR="000641F0" w:rsidRPr="000641F0">
        <w:rPr>
          <w:sz w:val="28"/>
          <w:szCs w:val="28"/>
        </w:rPr>
        <w:t>Административный регламент по предоставлению  муниципальной услуги «Постановка граждан на учет в качестве лиц, имеющих право на предоставление земельных участков в собственность бесплатно»</w:t>
      </w:r>
      <w:r w:rsidR="005D1B77">
        <w:rPr>
          <w:sz w:val="28"/>
          <w:szCs w:val="28"/>
        </w:rPr>
        <w:t>, утвержденн</w:t>
      </w:r>
      <w:r w:rsidR="00B81A78">
        <w:rPr>
          <w:sz w:val="28"/>
          <w:szCs w:val="28"/>
        </w:rPr>
        <w:t>ый</w:t>
      </w:r>
      <w:r w:rsidR="00D95E87">
        <w:rPr>
          <w:sz w:val="28"/>
          <w:szCs w:val="28"/>
        </w:rPr>
        <w:t xml:space="preserve"> </w:t>
      </w:r>
      <w:r w:rsidR="005D1B77">
        <w:rPr>
          <w:sz w:val="28"/>
          <w:szCs w:val="28"/>
        </w:rPr>
        <w:t xml:space="preserve">постановлением администрации Александровского муниципального округа от </w:t>
      </w:r>
      <w:r w:rsidR="000641F0">
        <w:rPr>
          <w:sz w:val="28"/>
          <w:szCs w:val="28"/>
        </w:rPr>
        <w:t>26</w:t>
      </w:r>
      <w:r w:rsidR="005D1B77">
        <w:rPr>
          <w:sz w:val="28"/>
          <w:szCs w:val="28"/>
        </w:rPr>
        <w:t xml:space="preserve"> </w:t>
      </w:r>
      <w:r w:rsidR="000641F0">
        <w:rPr>
          <w:sz w:val="28"/>
          <w:szCs w:val="28"/>
        </w:rPr>
        <w:t>августа</w:t>
      </w:r>
      <w:r w:rsidR="005D1B77">
        <w:rPr>
          <w:sz w:val="28"/>
          <w:szCs w:val="28"/>
        </w:rPr>
        <w:t xml:space="preserve"> 202</w:t>
      </w:r>
      <w:r w:rsidR="000641F0">
        <w:rPr>
          <w:sz w:val="28"/>
          <w:szCs w:val="28"/>
        </w:rPr>
        <w:t>5</w:t>
      </w:r>
      <w:r w:rsidR="005D1B77">
        <w:rPr>
          <w:sz w:val="28"/>
          <w:szCs w:val="28"/>
        </w:rPr>
        <w:t xml:space="preserve"> г. № </w:t>
      </w:r>
      <w:r w:rsidR="000641F0">
        <w:rPr>
          <w:sz w:val="28"/>
          <w:szCs w:val="28"/>
        </w:rPr>
        <w:t>952</w:t>
      </w:r>
      <w:r w:rsidR="005D1B77">
        <w:rPr>
          <w:sz w:val="28"/>
          <w:szCs w:val="28"/>
        </w:rPr>
        <w:t xml:space="preserve"> </w:t>
      </w:r>
      <w:r w:rsidR="00076BFF">
        <w:rPr>
          <w:sz w:val="28"/>
          <w:szCs w:val="28"/>
        </w:rPr>
        <w:t>«</w:t>
      </w:r>
      <w:r w:rsidR="000641F0" w:rsidRPr="000641F0">
        <w:rPr>
          <w:sz w:val="28"/>
          <w:szCs w:val="28"/>
        </w:rPr>
        <w:t>Об утверждении Административного регламента по предоставлению муниципальной услуги «Постановка граждан на учет в качестве лиц, имеющих право на предоставление земельных участков в собственность бесплатно»</w:t>
      </w:r>
      <w:r w:rsidR="006D20A4">
        <w:rPr>
          <w:sz w:val="28"/>
          <w:szCs w:val="28"/>
        </w:rPr>
        <w:t xml:space="preserve"> следующие изменения:</w:t>
      </w:r>
    </w:p>
    <w:p w:rsidR="00B81A78" w:rsidRDefault="00B81A78" w:rsidP="00BD403C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0641F0">
        <w:rPr>
          <w:rFonts w:ascii="Times New Roman" w:hAnsi="Times New Roman" w:cs="Times New Roman"/>
          <w:sz w:val="28"/>
          <w:szCs w:val="28"/>
        </w:rPr>
        <w:t>2.7.7</w:t>
      </w:r>
      <w:r w:rsidR="006D20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41F0">
        <w:rPr>
          <w:rFonts w:ascii="Times New Roman" w:hAnsi="Times New Roman" w:cs="Times New Roman"/>
          <w:sz w:val="28"/>
          <w:szCs w:val="28"/>
        </w:rPr>
        <w:t>Регламента</w:t>
      </w:r>
      <w:r>
        <w:rPr>
          <w:rFonts w:ascii="Times New Roman" w:hAnsi="Times New Roman" w:cs="Times New Roman"/>
          <w:sz w:val="28"/>
          <w:szCs w:val="28"/>
        </w:rPr>
        <w:t xml:space="preserve"> читать в новой редакции:</w:t>
      </w:r>
    </w:p>
    <w:p w:rsidR="00D44581" w:rsidRPr="00D44581" w:rsidRDefault="00B81A78" w:rsidP="00BD40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D403C">
        <w:rPr>
          <w:sz w:val="28"/>
          <w:szCs w:val="28"/>
        </w:rPr>
        <w:t>2.7.7. </w:t>
      </w:r>
      <w:r w:rsidR="00D44581" w:rsidRPr="00D44581">
        <w:rPr>
          <w:sz w:val="28"/>
          <w:szCs w:val="28"/>
        </w:rPr>
        <w:t xml:space="preserve">Для подтверждения сведений, содержащихся в документах, указанных в подпунктах 2.7.5 и 2.7.6, специалист Отдела в рамках </w:t>
      </w:r>
      <w:r w:rsidR="00D44581">
        <w:rPr>
          <w:sz w:val="28"/>
          <w:szCs w:val="28"/>
        </w:rPr>
        <w:t xml:space="preserve">электронного </w:t>
      </w:r>
      <w:r w:rsidR="00D44581" w:rsidRPr="00D44581">
        <w:rPr>
          <w:sz w:val="28"/>
          <w:szCs w:val="28"/>
        </w:rPr>
        <w:t>межведомственного информационного взаимодействия направляет запросы в:</w:t>
      </w:r>
    </w:p>
    <w:p w:rsidR="00D44581" w:rsidRDefault="00D44581" w:rsidP="00BD40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Министерство обороны РФ;</w:t>
      </w:r>
    </w:p>
    <w:p w:rsidR="00D44581" w:rsidRPr="00D44581" w:rsidRDefault="00D44581" w:rsidP="00BD403C">
      <w:pPr>
        <w:ind w:firstLine="709"/>
        <w:jc w:val="both"/>
        <w:rPr>
          <w:sz w:val="28"/>
          <w:szCs w:val="28"/>
        </w:rPr>
      </w:pPr>
      <w:r w:rsidRPr="00D44581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D44581">
        <w:rPr>
          <w:sz w:val="28"/>
          <w:szCs w:val="28"/>
        </w:rPr>
        <w:t>военный комиссариат Пермского края;</w:t>
      </w:r>
    </w:p>
    <w:p w:rsidR="00D44581" w:rsidRPr="00D44581" w:rsidRDefault="00D44581" w:rsidP="00BD403C">
      <w:pPr>
        <w:ind w:firstLine="709"/>
        <w:jc w:val="both"/>
        <w:rPr>
          <w:sz w:val="28"/>
          <w:szCs w:val="28"/>
        </w:rPr>
      </w:pPr>
      <w:r w:rsidRPr="00D44581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D44581">
        <w:rPr>
          <w:sz w:val="28"/>
          <w:szCs w:val="28"/>
        </w:rPr>
        <w:t>Управление Федеральной службы войск национальной гвардии Российской Федерации по Пермскому краю;</w:t>
      </w:r>
    </w:p>
    <w:p w:rsidR="00D44581" w:rsidRPr="00D44581" w:rsidRDefault="00D44581" w:rsidP="00BD403C">
      <w:pPr>
        <w:ind w:firstLine="709"/>
        <w:jc w:val="both"/>
        <w:rPr>
          <w:sz w:val="28"/>
          <w:szCs w:val="28"/>
        </w:rPr>
      </w:pPr>
      <w:r w:rsidRPr="00D44581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> </w:t>
      </w:r>
      <w:r w:rsidRPr="00D44581">
        <w:rPr>
          <w:sz w:val="28"/>
          <w:szCs w:val="28"/>
        </w:rPr>
        <w:t>органы опеки и попечительства;</w:t>
      </w:r>
    </w:p>
    <w:p w:rsidR="00D44581" w:rsidRPr="00D44581" w:rsidRDefault="00D44581" w:rsidP="00BD403C">
      <w:pPr>
        <w:ind w:firstLine="709"/>
        <w:jc w:val="both"/>
        <w:rPr>
          <w:sz w:val="28"/>
          <w:szCs w:val="28"/>
        </w:rPr>
      </w:pPr>
      <w:r w:rsidRPr="00D44581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D44581">
        <w:rPr>
          <w:sz w:val="28"/>
          <w:szCs w:val="28"/>
        </w:rPr>
        <w:t>органы, осуществляющие регистрационный учёт;</w:t>
      </w:r>
    </w:p>
    <w:p w:rsidR="00D44581" w:rsidRPr="00D44581" w:rsidRDefault="00D44581" w:rsidP="00BD403C">
      <w:pPr>
        <w:ind w:firstLine="709"/>
        <w:jc w:val="both"/>
        <w:rPr>
          <w:sz w:val="28"/>
          <w:szCs w:val="28"/>
        </w:rPr>
      </w:pPr>
      <w:r w:rsidRPr="00D44581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D44581">
        <w:rPr>
          <w:sz w:val="28"/>
          <w:szCs w:val="28"/>
        </w:rPr>
        <w:t>органы, осуществляющие государственную регистрацию прав на недвижимое имущество и сделок с ним;</w:t>
      </w:r>
    </w:p>
    <w:p w:rsidR="00D44581" w:rsidRPr="00D44581" w:rsidRDefault="00D44581" w:rsidP="00BD403C">
      <w:pPr>
        <w:ind w:firstLine="709"/>
        <w:jc w:val="both"/>
        <w:rPr>
          <w:sz w:val="28"/>
          <w:szCs w:val="28"/>
        </w:rPr>
      </w:pPr>
      <w:r w:rsidRPr="00D44581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D44581">
        <w:rPr>
          <w:sz w:val="28"/>
          <w:szCs w:val="28"/>
        </w:rPr>
        <w:t>оператору федеральной информационной системы ведения Единого государственного реестра записей актов гражданского состояния;</w:t>
      </w:r>
    </w:p>
    <w:p w:rsidR="00B81A78" w:rsidRDefault="00D44581" w:rsidP="00BD403C">
      <w:pPr>
        <w:ind w:firstLine="709"/>
        <w:jc w:val="both"/>
        <w:rPr>
          <w:sz w:val="28"/>
          <w:szCs w:val="28"/>
        </w:rPr>
      </w:pPr>
      <w:r w:rsidRPr="00D44581">
        <w:rPr>
          <w:sz w:val="28"/>
          <w:szCs w:val="28"/>
        </w:rPr>
        <w:t>иные органы.</w:t>
      </w:r>
      <w:r w:rsidR="00660008">
        <w:rPr>
          <w:bCs/>
          <w:sz w:val="28"/>
          <w:szCs w:val="28"/>
        </w:rPr>
        <w:t>»</w:t>
      </w:r>
      <w:r w:rsidR="00CD2C09">
        <w:rPr>
          <w:bCs/>
          <w:sz w:val="28"/>
          <w:szCs w:val="28"/>
        </w:rPr>
        <w:t>.</w:t>
      </w:r>
    </w:p>
    <w:p w:rsidR="00B6146E" w:rsidRPr="00745C2D" w:rsidRDefault="006D20A4" w:rsidP="00BD403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81A78">
        <w:rPr>
          <w:rFonts w:ascii="Times New Roman" w:hAnsi="Times New Roman" w:cs="Times New Roman"/>
          <w:sz w:val="28"/>
          <w:szCs w:val="28"/>
        </w:rPr>
        <w:t>.</w:t>
      </w:r>
      <w:r w:rsidR="00D44581">
        <w:rPr>
          <w:rFonts w:ascii="Times New Roman" w:hAnsi="Times New Roman" w:cs="Times New Roman"/>
          <w:sz w:val="28"/>
          <w:szCs w:val="28"/>
        </w:rPr>
        <w:t> </w:t>
      </w:r>
      <w:r w:rsidR="00B6146E">
        <w:rPr>
          <w:rFonts w:ascii="Times New Roman" w:hAnsi="Times New Roman" w:cs="Times New Roman"/>
          <w:sz w:val="28"/>
          <w:szCs w:val="28"/>
        </w:rPr>
        <w:t>П</w:t>
      </w:r>
      <w:r w:rsidR="00B6146E" w:rsidRPr="0091477C">
        <w:rPr>
          <w:rFonts w:ascii="Times New Roman" w:hAnsi="Times New Roman" w:cs="Times New Roman"/>
          <w:sz w:val="28"/>
          <w:szCs w:val="28"/>
        </w:rPr>
        <w:t>остановление вступает в силу с момента официального опубликования.</w:t>
      </w:r>
    </w:p>
    <w:p w:rsidR="00B6146E" w:rsidRPr="0091477C" w:rsidRDefault="006D20A4" w:rsidP="00BD40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146E">
        <w:rPr>
          <w:rFonts w:ascii="Times New Roman" w:hAnsi="Times New Roman" w:cs="Times New Roman"/>
          <w:sz w:val="28"/>
          <w:szCs w:val="28"/>
        </w:rPr>
        <w:t>.</w:t>
      </w:r>
      <w:r w:rsidR="00D44581">
        <w:rPr>
          <w:rFonts w:ascii="Times New Roman" w:hAnsi="Times New Roman" w:cs="Times New Roman"/>
          <w:sz w:val="28"/>
          <w:szCs w:val="28"/>
        </w:rPr>
        <w:t> </w:t>
      </w:r>
      <w:r w:rsidR="00B6146E">
        <w:rPr>
          <w:rFonts w:ascii="Times New Roman" w:hAnsi="Times New Roman" w:cs="Times New Roman"/>
          <w:sz w:val="28"/>
          <w:szCs w:val="28"/>
        </w:rPr>
        <w:t>Н</w:t>
      </w:r>
      <w:r w:rsidR="00B6146E" w:rsidRPr="00745C2D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B6146E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B6146E" w:rsidRPr="00745C2D">
        <w:rPr>
          <w:rFonts w:ascii="Times New Roman" w:hAnsi="Times New Roman" w:cs="Times New Roman"/>
          <w:sz w:val="28"/>
          <w:szCs w:val="28"/>
        </w:rPr>
        <w:t>в сетевом издании официальный сайт Александровского муниципального округа Пермского края (www. aleksraion.ru).</w:t>
      </w:r>
    </w:p>
    <w:p w:rsidR="00B6146E" w:rsidRDefault="006D20A4" w:rsidP="00BD403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6146E" w:rsidRPr="0091477C">
        <w:rPr>
          <w:rFonts w:ascii="Times New Roman" w:hAnsi="Times New Roman" w:cs="Times New Roman"/>
          <w:sz w:val="28"/>
          <w:szCs w:val="28"/>
        </w:rPr>
        <w:t>.</w:t>
      </w:r>
      <w:r w:rsidR="00D44581">
        <w:rPr>
          <w:rFonts w:ascii="Times New Roman" w:hAnsi="Times New Roman" w:cs="Times New Roman"/>
          <w:sz w:val="28"/>
          <w:szCs w:val="28"/>
        </w:rPr>
        <w:t> </w:t>
      </w:r>
      <w:r w:rsidR="00B6146E" w:rsidRPr="0091477C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</w:t>
      </w:r>
      <w:r w:rsidR="00B6146E">
        <w:rPr>
          <w:rFonts w:ascii="Times New Roman" w:hAnsi="Times New Roman" w:cs="Times New Roman"/>
          <w:sz w:val="28"/>
          <w:szCs w:val="28"/>
        </w:rPr>
        <w:t>заместителя главы администрации округа по градостроительству – начальника управления имущественных и земельных отношений.</w:t>
      </w:r>
    </w:p>
    <w:p w:rsidR="00B4408A" w:rsidRPr="00F84DA4" w:rsidRDefault="00B4408A" w:rsidP="00BD403C">
      <w:pPr>
        <w:ind w:firstLine="709"/>
        <w:jc w:val="both"/>
        <w:rPr>
          <w:sz w:val="28"/>
          <w:szCs w:val="28"/>
        </w:rPr>
      </w:pPr>
    </w:p>
    <w:p w:rsidR="00B4408A" w:rsidRPr="00F84DA4" w:rsidRDefault="00B4408A">
      <w:pPr>
        <w:tabs>
          <w:tab w:val="left" w:pos="7797"/>
        </w:tabs>
        <w:jc w:val="both"/>
        <w:rPr>
          <w:sz w:val="28"/>
          <w:szCs w:val="28"/>
        </w:rPr>
      </w:pPr>
    </w:p>
    <w:p w:rsidR="00B4408A" w:rsidRPr="00F84DA4" w:rsidRDefault="00B4408A" w:rsidP="002E4DC4">
      <w:pPr>
        <w:widowControl w:val="0"/>
        <w:tabs>
          <w:tab w:val="left" w:pos="7797"/>
        </w:tabs>
        <w:spacing w:line="240" w:lineRule="exact"/>
        <w:jc w:val="both"/>
        <w:rPr>
          <w:sz w:val="28"/>
          <w:szCs w:val="28"/>
        </w:rPr>
      </w:pPr>
      <w:r w:rsidRPr="00F84DA4">
        <w:rPr>
          <w:sz w:val="28"/>
          <w:szCs w:val="28"/>
        </w:rPr>
        <w:t>Глава муниципального округа –</w:t>
      </w:r>
    </w:p>
    <w:p w:rsidR="00B4408A" w:rsidRPr="00F84DA4" w:rsidRDefault="00B4408A" w:rsidP="002E4DC4">
      <w:pPr>
        <w:widowControl w:val="0"/>
        <w:tabs>
          <w:tab w:val="left" w:pos="7797"/>
        </w:tabs>
        <w:spacing w:line="240" w:lineRule="exact"/>
        <w:jc w:val="both"/>
        <w:rPr>
          <w:sz w:val="28"/>
          <w:szCs w:val="28"/>
        </w:rPr>
      </w:pPr>
      <w:r w:rsidRPr="00F84DA4">
        <w:rPr>
          <w:sz w:val="28"/>
          <w:szCs w:val="28"/>
        </w:rPr>
        <w:t xml:space="preserve">глава администрации </w:t>
      </w:r>
      <w:r w:rsidR="00F84DA4">
        <w:rPr>
          <w:sz w:val="28"/>
          <w:szCs w:val="28"/>
        </w:rPr>
        <w:t>Александровского</w:t>
      </w:r>
    </w:p>
    <w:p w:rsidR="00B4408A" w:rsidRPr="00F84DA4" w:rsidRDefault="00B4408A" w:rsidP="002E4DC4">
      <w:pPr>
        <w:widowControl w:val="0"/>
        <w:tabs>
          <w:tab w:val="left" w:pos="7797"/>
        </w:tabs>
        <w:spacing w:line="240" w:lineRule="exact"/>
        <w:jc w:val="both"/>
        <w:rPr>
          <w:sz w:val="28"/>
          <w:szCs w:val="28"/>
        </w:rPr>
      </w:pPr>
      <w:r w:rsidRPr="00F84DA4">
        <w:rPr>
          <w:sz w:val="28"/>
          <w:szCs w:val="28"/>
        </w:rPr>
        <w:t xml:space="preserve">муниципального округа                                         </w:t>
      </w:r>
      <w:r w:rsidR="00F84DA4">
        <w:rPr>
          <w:sz w:val="28"/>
          <w:szCs w:val="28"/>
        </w:rPr>
        <w:t xml:space="preserve">   </w:t>
      </w:r>
      <w:r w:rsidRPr="00F84DA4">
        <w:rPr>
          <w:sz w:val="28"/>
          <w:szCs w:val="28"/>
        </w:rPr>
        <w:t xml:space="preserve">           </w:t>
      </w:r>
      <w:r w:rsidR="00F84DA4">
        <w:rPr>
          <w:sz w:val="28"/>
          <w:szCs w:val="28"/>
        </w:rPr>
        <w:t xml:space="preserve">   </w:t>
      </w:r>
      <w:r w:rsidRPr="00F84DA4">
        <w:rPr>
          <w:sz w:val="28"/>
          <w:szCs w:val="28"/>
        </w:rPr>
        <w:t xml:space="preserve"> О.Э.</w:t>
      </w:r>
      <w:r w:rsidR="00F84DA4">
        <w:rPr>
          <w:sz w:val="28"/>
          <w:szCs w:val="28"/>
        </w:rPr>
        <w:t xml:space="preserve"> </w:t>
      </w:r>
      <w:r w:rsidRPr="00F84DA4">
        <w:rPr>
          <w:sz w:val="28"/>
          <w:szCs w:val="28"/>
        </w:rPr>
        <w:t>Белобаржевская</w:t>
      </w:r>
    </w:p>
    <w:p w:rsidR="00EA4B4D" w:rsidRDefault="00EA4B4D">
      <w:pPr>
        <w:spacing w:line="240" w:lineRule="exact"/>
        <w:ind w:firstLine="709"/>
        <w:rPr>
          <w:sz w:val="28"/>
          <w:szCs w:val="28"/>
        </w:rPr>
      </w:pPr>
    </w:p>
    <w:p w:rsidR="0072589D" w:rsidRDefault="0072589D">
      <w:pPr>
        <w:spacing w:line="240" w:lineRule="exact"/>
        <w:ind w:firstLine="709"/>
        <w:rPr>
          <w:sz w:val="28"/>
          <w:szCs w:val="28"/>
        </w:rPr>
        <w:sectPr w:rsidR="0072589D" w:rsidSect="00580D42">
          <w:footerReference w:type="default" r:id="rId8"/>
          <w:footerReference w:type="first" r:id="rId9"/>
          <w:pgSz w:w="11906" w:h="16838"/>
          <w:pgMar w:top="958" w:right="851" w:bottom="1134" w:left="1418" w:header="426" w:footer="261" w:gutter="0"/>
          <w:cols w:space="708"/>
          <w:titlePg/>
          <w:docGrid w:linePitch="360"/>
        </w:sectPr>
      </w:pPr>
    </w:p>
    <w:p w:rsidR="00B4408A" w:rsidRPr="0072589D" w:rsidRDefault="0072589D">
      <w:pPr>
        <w:spacing w:line="240" w:lineRule="exact"/>
        <w:rPr>
          <w:sz w:val="28"/>
          <w:szCs w:val="28"/>
        </w:rPr>
      </w:pPr>
      <w:r w:rsidRPr="0072589D">
        <w:rPr>
          <w:sz w:val="28"/>
          <w:szCs w:val="28"/>
        </w:rPr>
        <w:lastRenderedPageBreak/>
        <w:t xml:space="preserve">Рассылается: </w:t>
      </w:r>
      <w:r>
        <w:rPr>
          <w:sz w:val="28"/>
          <w:szCs w:val="28"/>
        </w:rPr>
        <w:t xml:space="preserve">дело, </w:t>
      </w:r>
      <w:r w:rsidR="00503F1C">
        <w:rPr>
          <w:sz w:val="28"/>
          <w:szCs w:val="28"/>
        </w:rPr>
        <w:t xml:space="preserve">ОЗО, </w:t>
      </w:r>
      <w:r w:rsidR="007250CA">
        <w:rPr>
          <w:color w:val="000000"/>
          <w:sz w:val="27"/>
          <w:szCs w:val="27"/>
        </w:rPr>
        <w:t>УИиЗО</w:t>
      </w:r>
      <w:r w:rsidR="00503F1C">
        <w:rPr>
          <w:sz w:val="28"/>
          <w:szCs w:val="28"/>
        </w:rPr>
        <w:t xml:space="preserve">, </w:t>
      </w:r>
      <w:r w:rsidRPr="0072589D">
        <w:rPr>
          <w:sz w:val="28"/>
          <w:szCs w:val="28"/>
        </w:rPr>
        <w:t>сайт</w:t>
      </w:r>
      <w:r w:rsidR="005D1B77">
        <w:rPr>
          <w:sz w:val="28"/>
          <w:szCs w:val="28"/>
        </w:rPr>
        <w:t xml:space="preserve"> АМО</w:t>
      </w:r>
      <w:r w:rsidRPr="0072589D">
        <w:rPr>
          <w:sz w:val="28"/>
          <w:szCs w:val="28"/>
        </w:rPr>
        <w:t xml:space="preserve">, </w:t>
      </w:r>
      <w:r w:rsidR="00503F1C" w:rsidRPr="0072589D">
        <w:rPr>
          <w:sz w:val="28"/>
          <w:szCs w:val="28"/>
        </w:rPr>
        <w:t>прокуратура</w:t>
      </w:r>
      <w:r w:rsidR="00503F1C">
        <w:rPr>
          <w:sz w:val="28"/>
          <w:szCs w:val="28"/>
        </w:rPr>
        <w:t>.</w:t>
      </w:r>
    </w:p>
    <w:sectPr w:rsidR="00B4408A" w:rsidRPr="0072589D" w:rsidSect="00580D42">
      <w:pgSz w:w="11906" w:h="16838"/>
      <w:pgMar w:top="816" w:right="851" w:bottom="1134" w:left="1418" w:header="426" w:footer="6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74A" w:rsidRDefault="000C174A">
      <w:r>
        <w:separator/>
      </w:r>
    </w:p>
  </w:endnote>
  <w:endnote w:type="continuationSeparator" w:id="0">
    <w:p w:rsidR="000C174A" w:rsidRDefault="000C17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42" w:rsidRPr="00580D42" w:rsidRDefault="00580D42">
    <w:pPr>
      <w:pStyle w:val="af7"/>
      <w:rPr>
        <w:sz w:val="20"/>
        <w:szCs w:val="20"/>
      </w:rPr>
    </w:pPr>
    <w:r w:rsidRPr="00580D42">
      <w:rPr>
        <w:sz w:val="20"/>
        <w:szCs w:val="20"/>
      </w:rPr>
      <w:t>13189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42" w:rsidRPr="00580D42" w:rsidRDefault="00580D42">
    <w:pPr>
      <w:pStyle w:val="af7"/>
      <w:rPr>
        <w:sz w:val="20"/>
        <w:szCs w:val="20"/>
      </w:rPr>
    </w:pPr>
    <w:r w:rsidRPr="00580D42">
      <w:rPr>
        <w:sz w:val="20"/>
        <w:szCs w:val="20"/>
      </w:rPr>
      <w:t>13189</w:t>
    </w:r>
  </w:p>
  <w:p w:rsidR="00580D42" w:rsidRDefault="00580D42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74A" w:rsidRDefault="000C174A">
      <w:r>
        <w:separator/>
      </w:r>
    </w:p>
  </w:footnote>
  <w:footnote w:type="continuationSeparator" w:id="0">
    <w:p w:rsidR="000C174A" w:rsidRDefault="000C17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B5ADA"/>
    <w:multiLevelType w:val="hybridMultilevel"/>
    <w:tmpl w:val="73029ED8"/>
    <w:lvl w:ilvl="0" w:tplc="54E68BC8">
      <w:start w:val="1"/>
      <w:numFmt w:val="decimal"/>
      <w:lvlText w:val="%1."/>
      <w:lvlJc w:val="left"/>
      <w:pPr>
        <w:ind w:left="1114" w:hanging="405"/>
      </w:pPr>
      <w:rPr>
        <w:rFonts w:cs="Times New Roman" w:hint="default"/>
      </w:rPr>
    </w:lvl>
    <w:lvl w:ilvl="1" w:tplc="DDE648F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2AC854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E10214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E6E8FD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1DEF4E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2F2B65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7289F0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550B01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69122CB"/>
    <w:multiLevelType w:val="hybridMultilevel"/>
    <w:tmpl w:val="E81AAAAC"/>
    <w:lvl w:ilvl="0" w:tplc="1196FD08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E62A826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F4CC87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B769E2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AC6DCD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AC484A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37AD4D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A06572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B2A360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25C9"/>
    <w:rsid w:val="000273A2"/>
    <w:rsid w:val="000641F0"/>
    <w:rsid w:val="00076BFF"/>
    <w:rsid w:val="00083D41"/>
    <w:rsid w:val="000B518D"/>
    <w:rsid w:val="000C174A"/>
    <w:rsid w:val="000C32DC"/>
    <w:rsid w:val="000D2991"/>
    <w:rsid w:val="001C123B"/>
    <w:rsid w:val="002328A5"/>
    <w:rsid w:val="00246917"/>
    <w:rsid w:val="002B7B5B"/>
    <w:rsid w:val="002E4DC4"/>
    <w:rsid w:val="002E67DA"/>
    <w:rsid w:val="00305DA5"/>
    <w:rsid w:val="003917E0"/>
    <w:rsid w:val="00396A69"/>
    <w:rsid w:val="003C31E0"/>
    <w:rsid w:val="00417AE2"/>
    <w:rsid w:val="00482265"/>
    <w:rsid w:val="00503F1C"/>
    <w:rsid w:val="005121FB"/>
    <w:rsid w:val="00580D42"/>
    <w:rsid w:val="005C08D5"/>
    <w:rsid w:val="005D1B77"/>
    <w:rsid w:val="00615211"/>
    <w:rsid w:val="00642C67"/>
    <w:rsid w:val="00644F84"/>
    <w:rsid w:val="00656695"/>
    <w:rsid w:val="00660008"/>
    <w:rsid w:val="00660956"/>
    <w:rsid w:val="00662903"/>
    <w:rsid w:val="00672D42"/>
    <w:rsid w:val="006805C8"/>
    <w:rsid w:val="006B3E9B"/>
    <w:rsid w:val="006C61A4"/>
    <w:rsid w:val="006D20A4"/>
    <w:rsid w:val="007250CA"/>
    <w:rsid w:val="0072589D"/>
    <w:rsid w:val="00727963"/>
    <w:rsid w:val="00752FE2"/>
    <w:rsid w:val="00763DE0"/>
    <w:rsid w:val="0078407E"/>
    <w:rsid w:val="007A27EB"/>
    <w:rsid w:val="007B4442"/>
    <w:rsid w:val="007C4C3E"/>
    <w:rsid w:val="00806D2B"/>
    <w:rsid w:val="00835645"/>
    <w:rsid w:val="00860EC6"/>
    <w:rsid w:val="00862D94"/>
    <w:rsid w:val="008721B1"/>
    <w:rsid w:val="00875F6A"/>
    <w:rsid w:val="0089060C"/>
    <w:rsid w:val="008C1DF6"/>
    <w:rsid w:val="008C78DC"/>
    <w:rsid w:val="00954B2E"/>
    <w:rsid w:val="00974DA1"/>
    <w:rsid w:val="00974FF9"/>
    <w:rsid w:val="009E72CC"/>
    <w:rsid w:val="00A31D84"/>
    <w:rsid w:val="00A36BB1"/>
    <w:rsid w:val="00A661DC"/>
    <w:rsid w:val="00A706B7"/>
    <w:rsid w:val="00A80D65"/>
    <w:rsid w:val="00AD3860"/>
    <w:rsid w:val="00AE1C3E"/>
    <w:rsid w:val="00B07AA8"/>
    <w:rsid w:val="00B434E8"/>
    <w:rsid w:val="00B4408A"/>
    <w:rsid w:val="00B6146E"/>
    <w:rsid w:val="00B81A78"/>
    <w:rsid w:val="00BD403C"/>
    <w:rsid w:val="00BF7744"/>
    <w:rsid w:val="00C04A4C"/>
    <w:rsid w:val="00C34F24"/>
    <w:rsid w:val="00C37C38"/>
    <w:rsid w:val="00C904D3"/>
    <w:rsid w:val="00CA61AA"/>
    <w:rsid w:val="00CD2C09"/>
    <w:rsid w:val="00CE7F03"/>
    <w:rsid w:val="00D00A89"/>
    <w:rsid w:val="00D3319C"/>
    <w:rsid w:val="00D44581"/>
    <w:rsid w:val="00D622E7"/>
    <w:rsid w:val="00D639A4"/>
    <w:rsid w:val="00D866C5"/>
    <w:rsid w:val="00D95E87"/>
    <w:rsid w:val="00DA1793"/>
    <w:rsid w:val="00DA1F8A"/>
    <w:rsid w:val="00DA77E2"/>
    <w:rsid w:val="00DD7FA5"/>
    <w:rsid w:val="00EA4B4D"/>
    <w:rsid w:val="00EB7A96"/>
    <w:rsid w:val="00F023D9"/>
    <w:rsid w:val="00F125C9"/>
    <w:rsid w:val="00F1333E"/>
    <w:rsid w:val="00F84DA4"/>
    <w:rsid w:val="00FD3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5C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556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link w:val="Heading1Char"/>
    <w:uiPriority w:val="9"/>
    <w:qFormat/>
    <w:rsid w:val="00F125C9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1"/>
    <w:uiPriority w:val="9"/>
    <w:locked/>
    <w:rsid w:val="00F125C9"/>
    <w:rPr>
      <w:rFonts w:ascii="Arial" w:eastAsia="Times New Roman" w:hAnsi="Arial" w:cs="Arial"/>
      <w:sz w:val="40"/>
      <w:szCs w:val="40"/>
    </w:rPr>
  </w:style>
  <w:style w:type="paragraph" w:customStyle="1" w:styleId="Heading21">
    <w:name w:val="Heading 21"/>
    <w:basedOn w:val="a"/>
    <w:next w:val="a"/>
    <w:link w:val="Heading2Char"/>
    <w:uiPriority w:val="9"/>
    <w:unhideWhenUsed/>
    <w:qFormat/>
    <w:rsid w:val="00F125C9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character" w:customStyle="1" w:styleId="Heading2Char">
    <w:name w:val="Heading 2 Char"/>
    <w:basedOn w:val="a0"/>
    <w:link w:val="Heading21"/>
    <w:uiPriority w:val="9"/>
    <w:locked/>
    <w:rsid w:val="00F125C9"/>
    <w:rPr>
      <w:rFonts w:ascii="Arial" w:eastAsia="Times New Roman" w:hAnsi="Arial" w:cs="Arial"/>
      <w:sz w:val="34"/>
    </w:rPr>
  </w:style>
  <w:style w:type="paragraph" w:customStyle="1" w:styleId="Heading31">
    <w:name w:val="Heading 31"/>
    <w:basedOn w:val="a"/>
    <w:next w:val="a"/>
    <w:link w:val="Heading3Char"/>
    <w:uiPriority w:val="9"/>
    <w:unhideWhenUsed/>
    <w:qFormat/>
    <w:rsid w:val="00F125C9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1"/>
    <w:uiPriority w:val="9"/>
    <w:locked/>
    <w:rsid w:val="00F125C9"/>
    <w:rPr>
      <w:rFonts w:ascii="Arial" w:eastAsia="Times New Roman" w:hAnsi="Arial" w:cs="Arial"/>
      <w:sz w:val="30"/>
      <w:szCs w:val="30"/>
    </w:rPr>
  </w:style>
  <w:style w:type="paragraph" w:customStyle="1" w:styleId="Heading41">
    <w:name w:val="Heading 41"/>
    <w:basedOn w:val="a"/>
    <w:next w:val="a"/>
    <w:link w:val="Heading4Char"/>
    <w:uiPriority w:val="9"/>
    <w:unhideWhenUsed/>
    <w:qFormat/>
    <w:rsid w:val="00F125C9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1"/>
    <w:uiPriority w:val="9"/>
    <w:locked/>
    <w:rsid w:val="00F125C9"/>
    <w:rPr>
      <w:rFonts w:ascii="Arial" w:eastAsia="Times New Roman" w:hAnsi="Arial" w:cs="Arial"/>
      <w:b/>
      <w:bCs/>
      <w:sz w:val="26"/>
      <w:szCs w:val="26"/>
    </w:rPr>
  </w:style>
  <w:style w:type="paragraph" w:customStyle="1" w:styleId="Heading51">
    <w:name w:val="Heading 51"/>
    <w:basedOn w:val="a"/>
    <w:next w:val="a"/>
    <w:link w:val="Heading5Char"/>
    <w:uiPriority w:val="9"/>
    <w:unhideWhenUsed/>
    <w:qFormat/>
    <w:rsid w:val="00F125C9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character" w:customStyle="1" w:styleId="Heading5Char">
    <w:name w:val="Heading 5 Char"/>
    <w:basedOn w:val="a0"/>
    <w:link w:val="Heading51"/>
    <w:uiPriority w:val="9"/>
    <w:locked/>
    <w:rsid w:val="00F125C9"/>
    <w:rPr>
      <w:rFonts w:ascii="Arial" w:eastAsia="Times New Roman" w:hAnsi="Arial" w:cs="Arial"/>
      <w:b/>
      <w:bCs/>
      <w:sz w:val="24"/>
      <w:szCs w:val="24"/>
    </w:rPr>
  </w:style>
  <w:style w:type="paragraph" w:customStyle="1" w:styleId="Heading61">
    <w:name w:val="Heading 61"/>
    <w:basedOn w:val="a"/>
    <w:next w:val="a"/>
    <w:link w:val="Heading6Char"/>
    <w:uiPriority w:val="9"/>
    <w:unhideWhenUsed/>
    <w:qFormat/>
    <w:rsid w:val="00F125C9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1"/>
    <w:uiPriority w:val="9"/>
    <w:locked/>
    <w:rsid w:val="00F125C9"/>
    <w:rPr>
      <w:rFonts w:ascii="Arial" w:eastAsia="Times New Roman" w:hAnsi="Arial" w:cs="Arial"/>
      <w:b/>
      <w:bCs/>
      <w:sz w:val="22"/>
      <w:szCs w:val="22"/>
    </w:rPr>
  </w:style>
  <w:style w:type="paragraph" w:customStyle="1" w:styleId="Heading71">
    <w:name w:val="Heading 71"/>
    <w:basedOn w:val="a"/>
    <w:next w:val="a"/>
    <w:link w:val="Heading7Char"/>
    <w:uiPriority w:val="9"/>
    <w:unhideWhenUsed/>
    <w:qFormat/>
    <w:rsid w:val="00F125C9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1"/>
    <w:uiPriority w:val="9"/>
    <w:locked/>
    <w:rsid w:val="00F125C9"/>
    <w:rPr>
      <w:rFonts w:ascii="Arial" w:eastAsia="Times New Roman" w:hAnsi="Arial" w:cs="Arial"/>
      <w:b/>
      <w:bCs/>
      <w:i/>
      <w:iCs/>
      <w:sz w:val="22"/>
      <w:szCs w:val="22"/>
    </w:rPr>
  </w:style>
  <w:style w:type="paragraph" w:customStyle="1" w:styleId="Heading81">
    <w:name w:val="Heading 81"/>
    <w:basedOn w:val="a"/>
    <w:next w:val="a"/>
    <w:link w:val="Heading8Char"/>
    <w:uiPriority w:val="9"/>
    <w:unhideWhenUsed/>
    <w:qFormat/>
    <w:rsid w:val="00F125C9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1"/>
    <w:uiPriority w:val="9"/>
    <w:locked/>
    <w:rsid w:val="00F125C9"/>
    <w:rPr>
      <w:rFonts w:ascii="Arial" w:eastAsia="Times New Roman" w:hAnsi="Arial" w:cs="Arial"/>
      <w:i/>
      <w:iCs/>
      <w:sz w:val="22"/>
      <w:szCs w:val="22"/>
    </w:rPr>
  </w:style>
  <w:style w:type="paragraph" w:customStyle="1" w:styleId="Heading91">
    <w:name w:val="Heading 91"/>
    <w:basedOn w:val="a"/>
    <w:next w:val="a"/>
    <w:link w:val="Heading9Char"/>
    <w:uiPriority w:val="9"/>
    <w:unhideWhenUsed/>
    <w:qFormat/>
    <w:rsid w:val="00F125C9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1"/>
    <w:uiPriority w:val="9"/>
    <w:locked/>
    <w:rsid w:val="00F125C9"/>
    <w:rPr>
      <w:rFonts w:ascii="Arial" w:eastAsia="Times New Roman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F125C9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locked/>
    <w:rsid w:val="00F125C9"/>
    <w:rPr>
      <w:rFonts w:cs="Times New Roman"/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F125C9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locked/>
    <w:rsid w:val="00F125C9"/>
    <w:rPr>
      <w:rFonts w:cs="Times New Roman"/>
      <w:sz w:val="24"/>
      <w:szCs w:val="24"/>
    </w:rPr>
  </w:style>
  <w:style w:type="paragraph" w:customStyle="1" w:styleId="Quote">
    <w:name w:val="Quote"/>
    <w:basedOn w:val="a"/>
    <w:next w:val="a"/>
    <w:link w:val="QuoteChar"/>
    <w:uiPriority w:val="29"/>
    <w:qFormat/>
    <w:rsid w:val="00F125C9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a0"/>
    <w:link w:val="Quote"/>
    <w:uiPriority w:val="29"/>
    <w:locked/>
    <w:rsid w:val="00F125C9"/>
    <w:rPr>
      <w:i/>
    </w:rPr>
  </w:style>
  <w:style w:type="paragraph" w:customStyle="1" w:styleId="IntenseQuote">
    <w:name w:val="Intense Quote"/>
    <w:basedOn w:val="a"/>
    <w:next w:val="a"/>
    <w:link w:val="IntenseQuoteChar"/>
    <w:uiPriority w:val="30"/>
    <w:qFormat/>
    <w:rsid w:val="00F125C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a0"/>
    <w:link w:val="IntenseQuote"/>
    <w:uiPriority w:val="30"/>
    <w:locked/>
    <w:rsid w:val="00F125C9"/>
    <w:rPr>
      <w:i/>
    </w:rPr>
  </w:style>
  <w:style w:type="character" w:customStyle="1" w:styleId="HeaderChar">
    <w:name w:val="Header Char"/>
    <w:basedOn w:val="a0"/>
    <w:link w:val="Header1"/>
    <w:uiPriority w:val="99"/>
    <w:locked/>
    <w:rsid w:val="00F125C9"/>
    <w:rPr>
      <w:rFonts w:cs="Times New Roman"/>
    </w:rPr>
  </w:style>
  <w:style w:type="character" w:customStyle="1" w:styleId="FooterChar">
    <w:name w:val="Footer Char"/>
    <w:basedOn w:val="a0"/>
    <w:link w:val="Footer1"/>
    <w:uiPriority w:val="99"/>
    <w:locked/>
    <w:rsid w:val="00F125C9"/>
    <w:rPr>
      <w:rFonts w:cs="Times New Roman"/>
    </w:rPr>
  </w:style>
  <w:style w:type="paragraph" w:customStyle="1" w:styleId="Caption1">
    <w:name w:val="Caption1"/>
    <w:basedOn w:val="a"/>
    <w:next w:val="a"/>
    <w:link w:val="CaptionChar"/>
    <w:uiPriority w:val="35"/>
    <w:semiHidden/>
    <w:unhideWhenUsed/>
    <w:qFormat/>
    <w:rsid w:val="00F125C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basedOn w:val="a0"/>
    <w:link w:val="Caption1"/>
    <w:uiPriority w:val="35"/>
    <w:locked/>
    <w:rsid w:val="00F125C9"/>
    <w:rPr>
      <w:rFonts w:cs="Times New Roman"/>
      <w:b/>
      <w:bCs/>
      <w:color w:val="4F81BD"/>
      <w:sz w:val="18"/>
      <w:szCs w:val="18"/>
    </w:rPr>
  </w:style>
  <w:style w:type="table" w:styleId="a7">
    <w:name w:val="Table Grid"/>
    <w:basedOn w:val="a1"/>
    <w:uiPriority w:val="59"/>
    <w:rsid w:val="00F125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125C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125C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F125C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8">
    <w:name w:val="Hyperlink"/>
    <w:basedOn w:val="a0"/>
    <w:uiPriority w:val="99"/>
    <w:unhideWhenUsed/>
    <w:rsid w:val="00F125C9"/>
    <w:rPr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125C9"/>
    <w:pPr>
      <w:spacing w:after="40"/>
    </w:pPr>
    <w:rPr>
      <w:sz w:val="18"/>
      <w:szCs w:val="20"/>
    </w:rPr>
  </w:style>
  <w:style w:type="character" w:customStyle="1" w:styleId="aa">
    <w:name w:val="Текст сноски Знак"/>
    <w:basedOn w:val="a0"/>
    <w:link w:val="a9"/>
    <w:uiPriority w:val="99"/>
    <w:locked/>
    <w:rsid w:val="00F125C9"/>
    <w:rPr>
      <w:sz w:val="18"/>
    </w:rPr>
  </w:style>
  <w:style w:type="character" w:styleId="ab">
    <w:name w:val="footnote reference"/>
    <w:basedOn w:val="a0"/>
    <w:uiPriority w:val="99"/>
    <w:unhideWhenUsed/>
    <w:rsid w:val="00F125C9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125C9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F125C9"/>
    <w:rPr>
      <w:sz w:val="20"/>
    </w:rPr>
  </w:style>
  <w:style w:type="character" w:styleId="ae">
    <w:name w:val="endnote reference"/>
    <w:basedOn w:val="a0"/>
    <w:uiPriority w:val="99"/>
    <w:semiHidden/>
    <w:unhideWhenUsed/>
    <w:rsid w:val="00F125C9"/>
    <w:rPr>
      <w:rFonts w:cs="Times New Roman"/>
      <w:vertAlign w:val="superscript"/>
    </w:rPr>
  </w:style>
  <w:style w:type="paragraph" w:styleId="11">
    <w:name w:val="toc 1"/>
    <w:basedOn w:val="a"/>
    <w:next w:val="a"/>
    <w:uiPriority w:val="39"/>
    <w:unhideWhenUsed/>
    <w:rsid w:val="00F125C9"/>
    <w:pPr>
      <w:spacing w:after="57"/>
    </w:pPr>
  </w:style>
  <w:style w:type="paragraph" w:styleId="2">
    <w:name w:val="toc 2"/>
    <w:basedOn w:val="a"/>
    <w:next w:val="a"/>
    <w:uiPriority w:val="39"/>
    <w:unhideWhenUsed/>
    <w:rsid w:val="00F125C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125C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125C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125C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125C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125C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125C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125C9"/>
    <w:pPr>
      <w:spacing w:after="57"/>
      <w:ind w:left="2268"/>
    </w:pPr>
  </w:style>
  <w:style w:type="character" w:customStyle="1" w:styleId="10">
    <w:name w:val="Заголовок 1 Знак"/>
    <w:basedOn w:val="a0"/>
    <w:link w:val="1"/>
    <w:uiPriority w:val="9"/>
    <w:rsid w:val="00AA556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OCHeading">
    <w:name w:val="TOC Heading"/>
    <w:basedOn w:val="1"/>
    <w:uiPriority w:val="39"/>
    <w:unhideWhenUsed/>
    <w:rsid w:val="00F125C9"/>
    <w:pPr>
      <w:keepNext w:val="0"/>
      <w:spacing w:before="0" w:after="0"/>
      <w:outlineLvl w:val="9"/>
    </w:pPr>
    <w:rPr>
      <w:rFonts w:ascii="Times New Roman" w:hAnsi="Times New Roman"/>
      <w:b w:val="0"/>
      <w:bCs w:val="0"/>
      <w:kern w:val="0"/>
      <w:sz w:val="20"/>
      <w:szCs w:val="20"/>
    </w:rPr>
  </w:style>
  <w:style w:type="paragraph" w:styleId="af">
    <w:name w:val="table of figures"/>
    <w:basedOn w:val="a"/>
    <w:next w:val="a"/>
    <w:uiPriority w:val="99"/>
    <w:unhideWhenUsed/>
    <w:rsid w:val="00F125C9"/>
  </w:style>
  <w:style w:type="paragraph" w:customStyle="1" w:styleId="NoSpacing">
    <w:name w:val="No Spacing"/>
    <w:qFormat/>
    <w:rsid w:val="00F125C9"/>
    <w:rPr>
      <w:rFonts w:ascii="Calibri" w:hAnsi="Calibri"/>
      <w:sz w:val="22"/>
      <w:szCs w:val="22"/>
    </w:rPr>
  </w:style>
  <w:style w:type="paragraph" w:customStyle="1" w:styleId="Header1">
    <w:name w:val="Header1"/>
    <w:basedOn w:val="a"/>
    <w:link w:val="af0"/>
    <w:uiPriority w:val="99"/>
    <w:unhideWhenUsed/>
    <w:rsid w:val="00F125C9"/>
    <w:pPr>
      <w:tabs>
        <w:tab w:val="center" w:pos="4153"/>
        <w:tab w:val="right" w:pos="8306"/>
      </w:tabs>
      <w:jc w:val="center"/>
    </w:pPr>
    <w:rPr>
      <w:sz w:val="28"/>
      <w:szCs w:val="20"/>
      <w:lang/>
    </w:rPr>
  </w:style>
  <w:style w:type="character" w:customStyle="1" w:styleId="af0">
    <w:name w:val="Верхний колонтитул Знак"/>
    <w:link w:val="Header1"/>
    <w:uiPriority w:val="99"/>
    <w:locked/>
    <w:rsid w:val="00F125C9"/>
    <w:rPr>
      <w:sz w:val="28"/>
    </w:rPr>
  </w:style>
  <w:style w:type="paragraph" w:customStyle="1" w:styleId="af1">
    <w:name w:val="Заголовок к тексту"/>
    <w:basedOn w:val="a"/>
    <w:next w:val="af2"/>
    <w:qFormat/>
    <w:rsid w:val="00F125C9"/>
    <w:pPr>
      <w:spacing w:after="480" w:line="240" w:lineRule="exact"/>
    </w:pPr>
    <w:rPr>
      <w:b/>
      <w:sz w:val="28"/>
      <w:szCs w:val="20"/>
    </w:rPr>
  </w:style>
  <w:style w:type="paragraph" w:styleId="af2">
    <w:name w:val="Body Text"/>
    <w:basedOn w:val="a"/>
    <w:link w:val="af3"/>
    <w:uiPriority w:val="99"/>
    <w:rsid w:val="00F125C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locked/>
    <w:rsid w:val="00F125C9"/>
    <w:rPr>
      <w:sz w:val="24"/>
    </w:rPr>
  </w:style>
  <w:style w:type="paragraph" w:customStyle="1" w:styleId="ListParagraph">
    <w:name w:val="List Paragraph"/>
    <w:basedOn w:val="a"/>
    <w:uiPriority w:val="34"/>
    <w:qFormat/>
    <w:rsid w:val="00F125C9"/>
    <w:pPr>
      <w:ind w:left="720"/>
      <w:contextualSpacing/>
    </w:pPr>
  </w:style>
  <w:style w:type="paragraph" w:customStyle="1" w:styleId="Footer1">
    <w:name w:val="Footer1"/>
    <w:basedOn w:val="a"/>
    <w:link w:val="af4"/>
    <w:uiPriority w:val="99"/>
    <w:unhideWhenUsed/>
    <w:rsid w:val="00F125C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Footer1"/>
    <w:uiPriority w:val="99"/>
    <w:locked/>
    <w:rsid w:val="00F125C9"/>
    <w:rPr>
      <w:rFonts w:cs="Times New Roman"/>
      <w:sz w:val="24"/>
      <w:szCs w:val="24"/>
    </w:rPr>
  </w:style>
  <w:style w:type="paragraph" w:customStyle="1" w:styleId="af5">
    <w:name w:val="Адресат"/>
    <w:basedOn w:val="a"/>
    <w:rsid w:val="00672D42"/>
    <w:pPr>
      <w:suppressAutoHyphens/>
      <w:spacing w:after="120" w:line="240" w:lineRule="exact"/>
    </w:pPr>
    <w:rPr>
      <w:sz w:val="28"/>
      <w:szCs w:val="20"/>
    </w:rPr>
  </w:style>
  <w:style w:type="paragraph" w:styleId="af6">
    <w:name w:val="header"/>
    <w:basedOn w:val="a"/>
    <w:link w:val="12"/>
    <w:uiPriority w:val="99"/>
    <w:unhideWhenUsed/>
    <w:rsid w:val="0072589D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link w:val="af6"/>
    <w:uiPriority w:val="99"/>
    <w:semiHidden/>
    <w:rsid w:val="0072589D"/>
    <w:rPr>
      <w:sz w:val="24"/>
      <w:szCs w:val="24"/>
    </w:rPr>
  </w:style>
  <w:style w:type="paragraph" w:styleId="af7">
    <w:name w:val="footer"/>
    <w:basedOn w:val="a"/>
    <w:link w:val="13"/>
    <w:uiPriority w:val="99"/>
    <w:unhideWhenUsed/>
    <w:rsid w:val="0072589D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link w:val="af7"/>
    <w:uiPriority w:val="99"/>
    <w:semiHidden/>
    <w:rsid w:val="0072589D"/>
    <w:rPr>
      <w:sz w:val="24"/>
      <w:szCs w:val="24"/>
    </w:rPr>
  </w:style>
  <w:style w:type="paragraph" w:styleId="af8">
    <w:name w:val="Balloon Text"/>
    <w:basedOn w:val="a"/>
    <w:link w:val="af9"/>
    <w:uiPriority w:val="99"/>
    <w:semiHidden/>
    <w:unhideWhenUsed/>
    <w:rsid w:val="00752FE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752F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6146E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комиссии по оценке земельных участков, планируемых для предос-тавления льготным катего-риям граждан по обеспечению инженерной, транспортной и социальной инфраструктурой на территории Александ-ровского муниципального округа Пермского края</vt:lpstr>
    </vt:vector>
  </TitlesOfParts>
  <Company>CROC Inc.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комиссии по оценке земельных участков, планируемых для предос-тавления льготным катего-риям граждан по обеспечению инженерной, транспортной и социальной инфраструктурой на территории Александ-ровского муниципального округа Пермского края</dc:title>
  <dc:creator>EMarkin</dc:creator>
  <cp:lastModifiedBy>Администратор</cp:lastModifiedBy>
  <cp:revision>2</cp:revision>
  <cp:lastPrinted>2026-01-27T06:58:00Z</cp:lastPrinted>
  <dcterms:created xsi:type="dcterms:W3CDTF">2026-01-27T08:46:00Z</dcterms:created>
  <dcterms:modified xsi:type="dcterms:W3CDTF">2026-01-27T08:46:00Z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включении в состав имущества муниципальной казны Октябрьского городского округа Пермского края</vt:lpwstr>
  </property>
  <property fmtid="{D5CDD505-2E9C-101B-9397-08002B2CF9AE}" pid="3" name="reg_date">
    <vt:lpwstr>04.09.2020</vt:lpwstr>
  </property>
  <property fmtid="{D5CDD505-2E9C-101B-9397-08002B2CF9AE}" pid="4" name="reg_number">
    <vt:lpwstr>690-266-01-05</vt:lpwstr>
  </property>
  <property fmtid="{D5CDD505-2E9C-101B-9397-08002B2CF9AE}" pid="5" name="r_object_id">
    <vt:lpwstr>09000001a78bff56</vt:lpwstr>
  </property>
  <property fmtid="{D5CDD505-2E9C-101B-9397-08002B2CF9AE}" pid="6" name="r_version_label">
    <vt:lpwstr>2.1</vt:lpwstr>
  </property>
  <property fmtid="{D5CDD505-2E9C-101B-9397-08002B2CF9AE}" pid="7" name="sign_flag">
    <vt:lpwstr>Подписан ЭЦП</vt:lpwstr>
  </property>
</Properties>
</file>