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425E71B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943225" cy="99060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D138E7" w14:textId="77777777" w:rsidR="00AD1EFC" w:rsidRPr="00AD1EFC" w:rsidRDefault="00AD1EFC" w:rsidP="00AD1EFC">
                            <w:pPr>
                              <w:rPr>
                                <w:b/>
                                <w:szCs w:val="32"/>
                              </w:rPr>
                            </w:pPr>
                            <w:r w:rsidRPr="00AD1EFC">
                              <w:rPr>
                                <w:b/>
                                <w:szCs w:val="32"/>
                              </w:rPr>
                              <w:t>Об утверждении внесения изменений в Генеральный план Александровского муниципального округа Пермского края</w:t>
                            </w:r>
                          </w:p>
                          <w:p w14:paraId="1A2A8DD8" w14:textId="6DCD7BB6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1.75pt;height:7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" filled="f" stroked="f">
                <v:textbox inset="0,0,0,0">
                  <w:txbxContent>
                    <w:p w14:paraId="3FD138E7" w14:textId="77777777" w:rsidR="00AD1EFC" w:rsidRPr="00AD1EFC" w:rsidRDefault="00AD1EFC" w:rsidP="00AD1EFC">
                      <w:pPr>
                        <w:rPr>
                          <w:b/>
                          <w:szCs w:val="32"/>
                        </w:rPr>
                      </w:pPr>
                      <w:r w:rsidRPr="00AD1EFC">
                        <w:rPr>
                          <w:b/>
                          <w:szCs w:val="32"/>
                        </w:rPr>
                        <w:t>Об утверждении внесения изменений в Генеральный план Александровского муниципального округа Пермского края</w:t>
                      </w:r>
                    </w:p>
                    <w:p w14:paraId="1A2A8DD8" w14:textId="6DCD7BB6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742B75F" w:rsidR="008E0D07" w:rsidRPr="009101E3" w:rsidRDefault="00AD1EFC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742B75F" w:rsidR="008E0D07" w:rsidRPr="009101E3" w:rsidRDefault="00AD1EFC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F410CDB" w:rsidR="008E0D07" w:rsidRPr="009101E3" w:rsidRDefault="0041436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AD1EFC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F410CDB" w:rsidR="008E0D07" w:rsidRPr="009101E3" w:rsidRDefault="0041436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AD1EFC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20689967" w:rsidR="002E3BE0" w:rsidRPr="009112C6" w:rsidRDefault="00AD1EFC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53D1E">
        <w:rPr>
          <w:szCs w:val="28"/>
        </w:rPr>
        <w:t xml:space="preserve">На основании статьи </w:t>
      </w:r>
      <w:r>
        <w:rPr>
          <w:szCs w:val="28"/>
        </w:rPr>
        <w:t>24 Градостроительного кодекса Российской Федерации, Протокола и Заключения общественных обсуждений от 24 марта 2025 года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52D1133" w14:textId="77777777" w:rsidR="00AD1EFC" w:rsidRDefault="00432C98" w:rsidP="00AD1EFC">
      <w:pPr>
        <w:ind w:firstLine="709"/>
        <w:jc w:val="both"/>
        <w:rPr>
          <w:szCs w:val="28"/>
        </w:rPr>
      </w:pPr>
      <w:r w:rsidRPr="00472DEA">
        <w:rPr>
          <w:bCs/>
          <w:color w:val="000000"/>
          <w:szCs w:val="28"/>
        </w:rPr>
        <w:t xml:space="preserve">1. </w:t>
      </w:r>
      <w:bookmarkStart w:id="0" w:name="_Hlk85196774"/>
      <w:r w:rsidR="00AD1EFC" w:rsidRPr="00353D1E">
        <w:rPr>
          <w:szCs w:val="28"/>
        </w:rPr>
        <w:t xml:space="preserve">Утвердить </w:t>
      </w:r>
      <w:r w:rsidR="00AD1EFC">
        <w:rPr>
          <w:szCs w:val="28"/>
        </w:rPr>
        <w:t xml:space="preserve"> внесение изменений в Генеральный план Александровского муниципального округа Пермского края, утвержденный Решением Думы Александровского муниципального округа № 314 от  25 августа 2022 года « Об утверждении Генерального плана Александровского муниципального круга Пермского края» применительно к населенному пункту город Александровск в части изменения территориальной зоны Ж2 (зона застройки малоэтажными и среднеэтажными многоквартирными жилыми домами) на территориальную зону ОД (Многофункциональная общественно-деловая зона) в составе:</w:t>
      </w:r>
    </w:p>
    <w:p w14:paraId="4CF98FCB" w14:textId="77777777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t>1.1. Том 1.1. Положение о территориальном планировании;</w:t>
      </w:r>
    </w:p>
    <w:p w14:paraId="1D0E366A" w14:textId="77777777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t>1.2. Том 2.1. Материалы по обоснованию генерального плана в текстовой форме;</w:t>
      </w:r>
    </w:p>
    <w:p w14:paraId="454A47EA" w14:textId="77777777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t>1.3. Карта территорий, подверженных риску возникновения чрезвычайных ситуаций природного и техногенного характера;</w:t>
      </w:r>
    </w:p>
    <w:p w14:paraId="4DB5B9D1" w14:textId="77777777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t>1.4. Карта использования территории с отображением особых экономических зон, особо охраняемых природных территорий федерального, регионального, местного значения, территорий объектов культурного наследия, зон с особыми условиями использования территорий;</w:t>
      </w:r>
    </w:p>
    <w:p w14:paraId="4FA670A6" w14:textId="77777777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t>1.5. Карта границ муниципального округа, границ существующих населенных пунктов, входящих в состав муниципального округа, границ лесничеств, с отображением местоположения существующих и строящихся объектов местного значения;</w:t>
      </w:r>
    </w:p>
    <w:p w14:paraId="3F3C7575" w14:textId="77777777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1.6. Карта функциональных зон муниципального округа;</w:t>
      </w:r>
    </w:p>
    <w:p w14:paraId="0D72EB97" w14:textId="77777777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t>1.7. Карта планируемого размещения объектов местного значения;</w:t>
      </w:r>
    </w:p>
    <w:p w14:paraId="0CC4AA6B" w14:textId="40A8AE44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t>1.8. Карта границ населенных пунктов ( в том числе границ образуемых населенных пунктов).</w:t>
      </w:r>
    </w:p>
    <w:p w14:paraId="6FCA84F0" w14:textId="77777777" w:rsidR="00AD1EFC" w:rsidRDefault="00AD1EFC" w:rsidP="00AD1EFC">
      <w:pPr>
        <w:ind w:firstLine="709"/>
        <w:jc w:val="both"/>
        <w:rPr>
          <w:szCs w:val="28"/>
        </w:rPr>
      </w:pPr>
      <w:r>
        <w:rPr>
          <w:szCs w:val="28"/>
        </w:rPr>
        <w:t>2. Признать утратившим силу Решение Думы Александровского муниципального округа от 22.04.2025 № 65 «Об утверждении внесения изменений в Генеральный план Александровского муниципального округа Пермского края».</w:t>
      </w:r>
    </w:p>
    <w:p w14:paraId="475AE2A0" w14:textId="77777777" w:rsidR="00AD1EFC" w:rsidRPr="00BE165F" w:rsidRDefault="00AD1EFC" w:rsidP="00AD1EFC">
      <w:pPr>
        <w:autoSpaceDE w:val="0"/>
        <w:autoSpaceDN w:val="0"/>
        <w:adjustRightInd w:val="0"/>
        <w:ind w:firstLine="708"/>
        <w:jc w:val="both"/>
        <w:rPr>
          <w:spacing w:val="2"/>
          <w:szCs w:val="28"/>
        </w:rPr>
      </w:pPr>
      <w:r>
        <w:rPr>
          <w:bCs/>
          <w:color w:val="000000"/>
          <w:szCs w:val="28"/>
        </w:rPr>
        <w:t>3</w:t>
      </w:r>
      <w:r w:rsidRPr="00816B8A">
        <w:rPr>
          <w:bCs/>
          <w:color w:val="000000"/>
          <w:szCs w:val="28"/>
        </w:rPr>
        <w:t xml:space="preserve">. </w:t>
      </w:r>
      <w:bookmarkEnd w:id="0"/>
      <w:r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BE165F">
        <w:rPr>
          <w:szCs w:val="28"/>
        </w:rPr>
        <w:t>Александровского муниципального округа</w:t>
      </w:r>
      <w:r w:rsidRPr="00BE165F">
        <w:rPr>
          <w:bCs/>
          <w:color w:val="000000"/>
          <w:szCs w:val="28"/>
        </w:rPr>
        <w:t xml:space="preserve"> Пермского края (</w:t>
      </w:r>
      <w:r w:rsidRPr="00BE165F">
        <w:rPr>
          <w:bCs/>
          <w:color w:val="000000"/>
          <w:szCs w:val="28"/>
          <w:lang w:val="en-US"/>
        </w:rPr>
        <w:t>www</w:t>
      </w:r>
      <w:r w:rsidRPr="00BE165F">
        <w:rPr>
          <w:bCs/>
          <w:color w:val="000000"/>
          <w:szCs w:val="28"/>
        </w:rPr>
        <w:t>.</w:t>
      </w:r>
      <w:r w:rsidRPr="00BE165F">
        <w:rPr>
          <w:spacing w:val="2"/>
          <w:szCs w:val="28"/>
        </w:rPr>
        <w:t>aleksraion.ru).</w:t>
      </w:r>
    </w:p>
    <w:p w14:paraId="04B4DC49" w14:textId="77777777" w:rsidR="00AD1EFC" w:rsidRPr="001D6203" w:rsidRDefault="00AD1EFC" w:rsidP="00AD1EFC">
      <w:pPr>
        <w:spacing w:after="200"/>
        <w:ind w:firstLine="709"/>
        <w:contextualSpacing/>
        <w:jc w:val="both"/>
        <w:rPr>
          <w:spacing w:val="2"/>
          <w:szCs w:val="28"/>
          <w:lang w:eastAsia="en-US"/>
        </w:rPr>
      </w:pPr>
      <w:r>
        <w:rPr>
          <w:szCs w:val="28"/>
          <w:lang w:eastAsia="en-US"/>
        </w:rPr>
        <w:t>4</w:t>
      </w:r>
      <w:r w:rsidRPr="00BE165F">
        <w:rPr>
          <w:szCs w:val="28"/>
          <w:lang w:eastAsia="en-US"/>
        </w:rPr>
        <w:t>. Настоящее решение вступает в силу со дня его официального</w:t>
      </w:r>
      <w:r w:rsidRPr="001D6203">
        <w:rPr>
          <w:szCs w:val="28"/>
          <w:lang w:eastAsia="en-US"/>
        </w:rPr>
        <w:t xml:space="preserve"> опубликования.</w:t>
      </w:r>
    </w:p>
    <w:p w14:paraId="29738CED" w14:textId="77777777" w:rsidR="00AD1EFC" w:rsidRPr="009112C6" w:rsidRDefault="00AD1EFC" w:rsidP="00AD1EFC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50F2209C" w14:textId="77777777" w:rsidR="00AD1EFC" w:rsidRPr="009112C6" w:rsidRDefault="00AD1EFC" w:rsidP="00AD1E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3D9E992" w14:textId="77777777" w:rsidR="00AD1EFC" w:rsidRPr="009112C6" w:rsidRDefault="00AD1EFC" w:rsidP="00AD1E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9E26B45" w14:textId="77777777" w:rsidR="00AD1EFC" w:rsidRPr="009112C6" w:rsidRDefault="00AD1EFC" w:rsidP="00AD1EF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39F8D4" w14:textId="77777777" w:rsidR="00AD1EFC" w:rsidRPr="009112C6" w:rsidRDefault="00AD1EFC" w:rsidP="00AD1EF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>В.И. Косожихин</w:t>
      </w:r>
    </w:p>
    <w:p w14:paraId="210BB0CA" w14:textId="77777777" w:rsidR="00AD1EFC" w:rsidRPr="009112C6" w:rsidRDefault="00AD1EFC" w:rsidP="00AD1EF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889EBB4" w14:textId="77777777" w:rsidR="00AD1EFC" w:rsidRPr="009112C6" w:rsidRDefault="00AD1EFC" w:rsidP="00AD1EF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E244CAE" w14:textId="77777777" w:rsidR="00AD1EFC" w:rsidRPr="009112C6" w:rsidRDefault="00AD1EFC" w:rsidP="00AD1EF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И.п. главы</w:t>
      </w:r>
      <w:r w:rsidRPr="009112C6">
        <w:rPr>
          <w:szCs w:val="28"/>
        </w:rPr>
        <w:t xml:space="preserve"> муниципального округа-</w:t>
      </w:r>
    </w:p>
    <w:p w14:paraId="119E8575" w14:textId="77777777" w:rsidR="00AD1EFC" w:rsidRPr="009112C6" w:rsidRDefault="00AD1EFC" w:rsidP="00AD1EF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главы</w:t>
      </w:r>
      <w:r w:rsidRPr="009112C6">
        <w:rPr>
          <w:szCs w:val="28"/>
        </w:rPr>
        <w:t xml:space="preserve"> администрации </w:t>
      </w:r>
    </w:p>
    <w:p w14:paraId="09728F9B" w14:textId="77777777" w:rsidR="00AD1EFC" w:rsidRPr="009112C6" w:rsidRDefault="00AD1EFC" w:rsidP="00AD1EF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</w:t>
      </w:r>
      <w:r>
        <w:rPr>
          <w:szCs w:val="28"/>
        </w:rPr>
        <w:t xml:space="preserve"> округа                 </w:t>
      </w:r>
      <w:r>
        <w:rPr>
          <w:szCs w:val="28"/>
        </w:rPr>
        <w:tab/>
      </w:r>
      <w:r>
        <w:rPr>
          <w:szCs w:val="28"/>
        </w:rPr>
        <w:tab/>
        <w:t xml:space="preserve">              Е.В. Захарова</w:t>
      </w:r>
    </w:p>
    <w:p w14:paraId="0AFBE655" w14:textId="77777777" w:rsidR="00AD1EFC" w:rsidRPr="00337FAB" w:rsidRDefault="00AD1EFC" w:rsidP="00AD1EFC">
      <w:pPr>
        <w:pStyle w:val="ConsPlusTitle"/>
        <w:spacing w:line="276" w:lineRule="auto"/>
        <w:jc w:val="both"/>
        <w:rPr>
          <w:sz w:val="28"/>
          <w:szCs w:val="28"/>
        </w:rPr>
      </w:pPr>
    </w:p>
    <w:p w14:paraId="6A81FF8E" w14:textId="7CC0071E" w:rsidR="0031455C" w:rsidRPr="009112C6" w:rsidRDefault="0031455C" w:rsidP="00AD1EFC">
      <w:pPr>
        <w:pStyle w:val="ConsNormal"/>
        <w:widowControl/>
        <w:ind w:right="0" w:firstLine="709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778A8" w14:textId="77777777" w:rsidR="00ED30F8" w:rsidRDefault="00ED30F8">
      <w:r>
        <w:separator/>
      </w:r>
    </w:p>
    <w:p w14:paraId="7F8CA8C2" w14:textId="77777777" w:rsidR="00ED30F8" w:rsidRDefault="00ED30F8"/>
  </w:endnote>
  <w:endnote w:type="continuationSeparator" w:id="0">
    <w:p w14:paraId="0C3786AF" w14:textId="77777777" w:rsidR="00ED30F8" w:rsidRDefault="00ED30F8">
      <w:r>
        <w:continuationSeparator/>
      </w:r>
    </w:p>
    <w:p w14:paraId="4936A876" w14:textId="77777777" w:rsidR="00ED30F8" w:rsidRDefault="00ED30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CA62" w14:textId="77777777" w:rsidR="00ED30F8" w:rsidRDefault="00ED30F8">
      <w:r>
        <w:separator/>
      </w:r>
    </w:p>
    <w:p w14:paraId="1B421374" w14:textId="77777777" w:rsidR="00ED30F8" w:rsidRDefault="00ED30F8"/>
  </w:footnote>
  <w:footnote w:type="continuationSeparator" w:id="0">
    <w:p w14:paraId="4C98B736" w14:textId="77777777" w:rsidR="00ED30F8" w:rsidRDefault="00ED30F8">
      <w:r>
        <w:continuationSeparator/>
      </w:r>
    </w:p>
    <w:p w14:paraId="19B96916" w14:textId="77777777" w:rsidR="00ED30F8" w:rsidRDefault="00ED30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A327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1EFC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D30F8"/>
    <w:rsid w:val="00ED7003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uiPriority w:val="99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D1E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2025-09-30T04:22:00Z</dcterms:created>
  <dcterms:modified xsi:type="dcterms:W3CDTF">2025-09-30T04:22:00Z</dcterms:modified>
</cp:coreProperties>
</file>