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F37" w:rsidRDefault="00E30F37" w:rsidP="00F22FA4">
      <w:pPr>
        <w:pStyle w:val="a4"/>
        <w:spacing w:after="0" w:line="240" w:lineRule="exact"/>
        <w:ind w:right="5494"/>
        <w:jc w:val="both"/>
        <w:rPr>
          <w:rFonts w:ascii="Times New Roman" w:hAnsi="Times New Roman"/>
          <w:b/>
          <w:bCs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30.9pt;margin-top:173.7pt;width:93.5pt;height:18pt;z-index:251657728;mso-position-horizontal-relative:page;mso-position-vertical-relative:page" filled="f" stroked="f">
            <v:textbox style="mso-next-textbox:#_x0000_s1028" inset="0,0,0,0">
              <w:txbxContent>
                <w:p w:rsidR="00E30F37" w:rsidRDefault="003243A4" w:rsidP="00E30F37">
                  <w:pPr>
                    <w:pStyle w:val="ab"/>
                    <w:jc w:val="center"/>
                  </w:pPr>
                  <w:r>
                    <w:t>1032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left:0;text-align:left;margin-left:133.9pt;margin-top:173.7pt;width:93.5pt;height:18pt;z-index:251658752;mso-position-horizontal-relative:page;mso-position-vertical-relative:page" filled="f" stroked="f">
            <v:textbox style="mso-next-textbox:#_x0000_s1029" inset="0,0,0,0">
              <w:txbxContent>
                <w:p w:rsidR="00E30F37" w:rsidRDefault="003243A4" w:rsidP="00E30F37">
                  <w:pPr>
                    <w:pStyle w:val="ab"/>
                    <w:jc w:val="center"/>
                  </w:pPr>
                  <w:r>
                    <w:t>05.09.2025</w:t>
                  </w:r>
                </w:p>
              </w:txbxContent>
            </v:textbox>
            <w10:wrap anchorx="page" anchory="page"/>
          </v:shape>
        </w:pict>
      </w:r>
      <w:r w:rsidR="00625F2C">
        <w:rPr>
          <w:noProof/>
          <w:lang w:eastAsia="ru-RU"/>
        </w:rPr>
        <w:drawing>
          <wp:anchor distT="0" distB="0" distL="114300" distR="114300" simplePos="0" relativeHeight="251656704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262890</wp:posOffset>
            </wp:positionV>
            <wp:extent cx="5819775" cy="2647950"/>
            <wp:effectExtent l="19050" t="0" r="9525" b="0"/>
            <wp:wrapTopAndBottom/>
            <wp:docPr id="3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22139">
        <w:rPr>
          <w:rFonts w:ascii="Times New Roman" w:hAnsi="Times New Roman"/>
          <w:b/>
          <w:noProof/>
          <w:spacing w:val="-4"/>
          <w:sz w:val="28"/>
          <w:szCs w:val="28"/>
        </w:rPr>
        <w:t>Об утверждении адресного пе</w:t>
      </w:r>
      <w:r>
        <w:rPr>
          <w:rFonts w:ascii="Times New Roman" w:hAnsi="Times New Roman"/>
          <w:b/>
          <w:noProof/>
          <w:spacing w:val="-4"/>
          <w:sz w:val="28"/>
          <w:szCs w:val="28"/>
        </w:rPr>
        <w:t>-</w:t>
      </w:r>
      <w:r w:rsidRPr="00D22139">
        <w:rPr>
          <w:rFonts w:ascii="Times New Roman" w:hAnsi="Times New Roman"/>
          <w:b/>
          <w:noProof/>
          <w:spacing w:val="-4"/>
          <w:sz w:val="28"/>
          <w:szCs w:val="28"/>
        </w:rPr>
        <w:t xml:space="preserve">речня многоквартирных домов, подлежащих расселению </w:t>
      </w:r>
      <w:r w:rsidR="005E6801">
        <w:rPr>
          <w:rFonts w:ascii="Times New Roman" w:hAnsi="Times New Roman"/>
          <w:b/>
          <w:sz w:val="28"/>
          <w:szCs w:val="28"/>
        </w:rPr>
        <w:t>в 2025 году</w:t>
      </w:r>
      <w:r w:rsidRPr="00D22139">
        <w:rPr>
          <w:rFonts w:ascii="Times New Roman" w:hAnsi="Times New Roman"/>
          <w:b/>
          <w:sz w:val="28"/>
          <w:szCs w:val="28"/>
        </w:rPr>
        <w:t xml:space="preserve"> в ра</w:t>
      </w:r>
      <w:r w:rsidRPr="00D22139">
        <w:rPr>
          <w:rFonts w:ascii="Times New Roman" w:hAnsi="Times New Roman"/>
          <w:b/>
          <w:sz w:val="28"/>
          <w:szCs w:val="28"/>
        </w:rPr>
        <w:t>м</w:t>
      </w:r>
      <w:r w:rsidRPr="00D22139">
        <w:rPr>
          <w:rFonts w:ascii="Times New Roman" w:hAnsi="Times New Roman"/>
          <w:b/>
          <w:sz w:val="28"/>
          <w:szCs w:val="28"/>
        </w:rPr>
        <w:t xml:space="preserve">ках </w:t>
      </w:r>
      <w:r w:rsidRPr="00D22139">
        <w:rPr>
          <w:rFonts w:ascii="Times New Roman" w:hAnsi="Times New Roman"/>
          <w:b/>
          <w:bCs/>
          <w:sz w:val="28"/>
          <w:szCs w:val="28"/>
        </w:rPr>
        <w:t>Порядка пре</w:t>
      </w:r>
      <w:r w:rsidR="00F22FA4">
        <w:rPr>
          <w:rFonts w:ascii="Times New Roman" w:hAnsi="Times New Roman"/>
          <w:b/>
          <w:bCs/>
          <w:sz w:val="28"/>
          <w:szCs w:val="28"/>
        </w:rPr>
        <w:t>-</w:t>
      </w:r>
      <w:r w:rsidRPr="00D22139">
        <w:rPr>
          <w:rFonts w:ascii="Times New Roman" w:hAnsi="Times New Roman"/>
          <w:b/>
          <w:bCs/>
          <w:sz w:val="28"/>
          <w:szCs w:val="28"/>
        </w:rPr>
        <w:t>доставления субсидий из бюд</w:t>
      </w:r>
      <w:r w:rsidR="00F22FA4">
        <w:rPr>
          <w:rFonts w:ascii="Times New Roman" w:hAnsi="Times New Roman"/>
          <w:b/>
          <w:bCs/>
          <w:sz w:val="28"/>
          <w:szCs w:val="28"/>
        </w:rPr>
        <w:t>-</w:t>
      </w:r>
      <w:r w:rsidRPr="00D22139">
        <w:rPr>
          <w:rFonts w:ascii="Times New Roman" w:hAnsi="Times New Roman"/>
          <w:b/>
          <w:bCs/>
          <w:sz w:val="28"/>
          <w:szCs w:val="28"/>
        </w:rPr>
        <w:t>жета Пермского края бюджетам мун</w:t>
      </w:r>
      <w:r w:rsidRPr="00D22139">
        <w:rPr>
          <w:rFonts w:ascii="Times New Roman" w:hAnsi="Times New Roman"/>
          <w:b/>
          <w:bCs/>
          <w:sz w:val="28"/>
          <w:szCs w:val="28"/>
        </w:rPr>
        <w:t>и</w:t>
      </w:r>
      <w:r w:rsidRPr="00D22139">
        <w:rPr>
          <w:rFonts w:ascii="Times New Roman" w:hAnsi="Times New Roman"/>
          <w:b/>
          <w:bCs/>
          <w:sz w:val="28"/>
          <w:szCs w:val="28"/>
        </w:rPr>
        <w:t>ципальных образований Пермского края на софина</w:t>
      </w:r>
      <w:r w:rsidRPr="00D22139">
        <w:rPr>
          <w:rFonts w:ascii="Times New Roman" w:hAnsi="Times New Roman"/>
          <w:b/>
          <w:bCs/>
          <w:sz w:val="28"/>
          <w:szCs w:val="28"/>
        </w:rPr>
        <w:t>н</w:t>
      </w:r>
      <w:r w:rsidR="00F22FA4">
        <w:rPr>
          <w:rFonts w:ascii="Times New Roman" w:hAnsi="Times New Roman"/>
          <w:b/>
          <w:bCs/>
          <w:sz w:val="28"/>
          <w:szCs w:val="28"/>
        </w:rPr>
        <w:t>-</w:t>
      </w:r>
      <w:r w:rsidRPr="00D22139">
        <w:rPr>
          <w:rFonts w:ascii="Times New Roman" w:hAnsi="Times New Roman"/>
          <w:b/>
          <w:bCs/>
          <w:sz w:val="28"/>
          <w:szCs w:val="28"/>
        </w:rPr>
        <w:t>сирование мероприятий по расселению жилищного фонда на территории Пермского края, признанного аварийным после 1 янв</w:t>
      </w:r>
      <w:r w:rsidRPr="00D22139">
        <w:rPr>
          <w:rFonts w:ascii="Times New Roman" w:hAnsi="Times New Roman"/>
          <w:b/>
          <w:bCs/>
          <w:sz w:val="28"/>
          <w:szCs w:val="28"/>
        </w:rPr>
        <w:t>а</w:t>
      </w:r>
      <w:r w:rsidRPr="00D22139">
        <w:rPr>
          <w:rFonts w:ascii="Times New Roman" w:hAnsi="Times New Roman"/>
          <w:b/>
          <w:bCs/>
          <w:sz w:val="28"/>
          <w:szCs w:val="28"/>
        </w:rPr>
        <w:t>ря 2017 года, в целях предотвращения чрезвычайных ситуаций, у</w:t>
      </w:r>
      <w:r w:rsidRPr="00D22139">
        <w:rPr>
          <w:rFonts w:ascii="Times New Roman" w:hAnsi="Times New Roman"/>
          <w:b/>
          <w:bCs/>
          <w:sz w:val="28"/>
          <w:szCs w:val="28"/>
        </w:rPr>
        <w:t>т</w:t>
      </w:r>
      <w:r w:rsidR="005E6801">
        <w:rPr>
          <w:rFonts w:ascii="Times New Roman" w:hAnsi="Times New Roman"/>
          <w:b/>
          <w:bCs/>
          <w:sz w:val="28"/>
          <w:szCs w:val="28"/>
        </w:rPr>
        <w:t>вержденного</w:t>
      </w:r>
      <w:r w:rsidRPr="00D22139">
        <w:rPr>
          <w:rFonts w:ascii="Times New Roman" w:hAnsi="Times New Roman"/>
          <w:b/>
          <w:bCs/>
          <w:sz w:val="28"/>
          <w:szCs w:val="28"/>
        </w:rPr>
        <w:t xml:space="preserve"> пос</w:t>
      </w:r>
      <w:r w:rsidR="00F22FA4">
        <w:rPr>
          <w:rFonts w:ascii="Times New Roman" w:hAnsi="Times New Roman"/>
          <w:b/>
          <w:bCs/>
          <w:sz w:val="28"/>
          <w:szCs w:val="28"/>
        </w:rPr>
        <w:t>-</w:t>
      </w:r>
      <w:r w:rsidRPr="00D22139">
        <w:rPr>
          <w:rFonts w:ascii="Times New Roman" w:hAnsi="Times New Roman"/>
          <w:b/>
          <w:bCs/>
          <w:sz w:val="28"/>
          <w:szCs w:val="28"/>
        </w:rPr>
        <w:t>та</w:t>
      </w:r>
      <w:r w:rsidRPr="00E30F37">
        <w:rPr>
          <w:rFonts w:ascii="Times New Roman" w:hAnsi="Times New Roman"/>
          <w:b/>
          <w:bCs/>
          <w:spacing w:val="-8"/>
          <w:sz w:val="28"/>
          <w:szCs w:val="28"/>
        </w:rPr>
        <w:t>новлением Правительства Пермс</w:t>
      </w:r>
      <w:r w:rsidRPr="00D22139">
        <w:rPr>
          <w:rFonts w:ascii="Times New Roman" w:hAnsi="Times New Roman"/>
          <w:b/>
          <w:bCs/>
          <w:sz w:val="28"/>
          <w:szCs w:val="28"/>
        </w:rPr>
        <w:t>кого края от 14</w:t>
      </w:r>
      <w:r>
        <w:rPr>
          <w:rFonts w:ascii="Times New Roman" w:hAnsi="Times New Roman"/>
          <w:b/>
          <w:bCs/>
          <w:sz w:val="28"/>
          <w:szCs w:val="28"/>
        </w:rPr>
        <w:t xml:space="preserve"> марта </w:t>
      </w:r>
      <w:smartTag w:uri="urn:schemas-microsoft-com:office:smarttags" w:element="metricconverter">
        <w:smartTagPr>
          <w:attr w:name="ProductID" w:val="2018 г"/>
        </w:smartTagPr>
        <w:r w:rsidRPr="00D22139">
          <w:rPr>
            <w:rFonts w:ascii="Times New Roman" w:hAnsi="Times New Roman"/>
            <w:b/>
            <w:bCs/>
            <w:sz w:val="28"/>
            <w:szCs w:val="28"/>
          </w:rPr>
          <w:t xml:space="preserve">2018 </w:t>
        </w:r>
        <w:r>
          <w:rPr>
            <w:rFonts w:ascii="Times New Roman" w:hAnsi="Times New Roman"/>
            <w:b/>
            <w:bCs/>
            <w:sz w:val="28"/>
            <w:szCs w:val="28"/>
          </w:rPr>
          <w:t>г</w:t>
        </w:r>
      </w:smartTag>
      <w:r>
        <w:rPr>
          <w:rFonts w:ascii="Times New Roman" w:hAnsi="Times New Roman"/>
          <w:b/>
          <w:bCs/>
          <w:sz w:val="28"/>
          <w:szCs w:val="28"/>
        </w:rPr>
        <w:t>.</w:t>
      </w:r>
      <w:r w:rsidRPr="00D22139">
        <w:rPr>
          <w:rFonts w:ascii="Times New Roman" w:hAnsi="Times New Roman"/>
          <w:b/>
          <w:bCs/>
          <w:sz w:val="28"/>
          <w:szCs w:val="28"/>
        </w:rPr>
        <w:t>№ 109-п</w:t>
      </w:r>
    </w:p>
    <w:p w:rsidR="00E30F37" w:rsidRPr="00E30F37" w:rsidRDefault="00E30F37" w:rsidP="00E30F37">
      <w:pPr>
        <w:pStyle w:val="a4"/>
        <w:spacing w:after="0" w:line="240" w:lineRule="exact"/>
        <w:ind w:right="549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A2A92" w:rsidRPr="000A2A92" w:rsidRDefault="000A2A92" w:rsidP="000A2A92">
      <w:pPr>
        <w:pStyle w:val="a4"/>
        <w:spacing w:after="0" w:line="360" w:lineRule="exact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A2A92">
        <w:rPr>
          <w:rFonts w:ascii="Times New Roman" w:eastAsia="Times New Roman" w:hAnsi="Times New Roman"/>
          <w:sz w:val="28"/>
          <w:szCs w:val="28"/>
          <w:lang w:eastAsia="ar-SA"/>
        </w:rPr>
        <w:t xml:space="preserve">В соответствии с </w:t>
      </w:r>
      <w:r w:rsidRPr="000A2A92">
        <w:rPr>
          <w:rFonts w:ascii="Times New Roman" w:eastAsia="Times New Roman" w:hAnsi="Times New Roman"/>
          <w:sz w:val="28"/>
          <w:szCs w:val="20"/>
          <w:lang w:eastAsia="ar-SA"/>
        </w:rPr>
        <w:t xml:space="preserve">Правилами формирования, предоставления, распределения субсидий и предоставления, распределения иных межбюджетных трансфертов, имеющих целевое назначение, из бюджета Пермского края бюджетам муниципальных образований Пермского края, утвержденными постановлением Правительства Пермского края от 21 октября </w:t>
      </w:r>
      <w:smartTag w:uri="urn:schemas-microsoft-com:office:smarttags" w:element="metricconverter">
        <w:smartTagPr>
          <w:attr w:name="ProductID" w:val="2016 г"/>
        </w:smartTagPr>
        <w:r w:rsidRPr="000A2A92">
          <w:rPr>
            <w:rFonts w:ascii="Times New Roman" w:eastAsia="Times New Roman" w:hAnsi="Times New Roman"/>
            <w:sz w:val="28"/>
            <w:szCs w:val="20"/>
            <w:lang w:eastAsia="ar-SA"/>
          </w:rPr>
          <w:t>2016 г</w:t>
        </w:r>
      </w:smartTag>
      <w:r w:rsidRPr="000A2A92">
        <w:rPr>
          <w:rFonts w:ascii="Times New Roman" w:eastAsia="Times New Roman" w:hAnsi="Times New Roman"/>
          <w:sz w:val="28"/>
          <w:szCs w:val="20"/>
          <w:lang w:eastAsia="ar-SA"/>
        </w:rPr>
        <w:t xml:space="preserve">. № 962-п, </w:t>
      </w:r>
      <w:r w:rsidRPr="000A2A92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Порядком предоставления субсидий из бюджета Пермского края бюджетам муниципальных образований Пермского края на софинансирование мероприятий по расселению жилищного фонда на территории Пермского края, признанного аварийным после 1 января 2017 года, в целях предотвращения чрезвычайных ситуаций, утвержденным постановлением Правительства Пермского края от 14 марта </w:t>
      </w:r>
      <w:smartTag w:uri="urn:schemas-microsoft-com:office:smarttags" w:element="metricconverter">
        <w:smartTagPr>
          <w:attr w:name="ProductID" w:val="2018 г"/>
        </w:smartTagPr>
        <w:r w:rsidRPr="000A2A92">
          <w:rPr>
            <w:rFonts w:ascii="Times New Roman" w:eastAsia="Times New Roman" w:hAnsi="Times New Roman"/>
            <w:bCs/>
            <w:sz w:val="28"/>
            <w:szCs w:val="28"/>
            <w:lang w:eastAsia="ar-SA"/>
          </w:rPr>
          <w:t>2018 г</w:t>
        </w:r>
      </w:smartTag>
      <w:r w:rsidRPr="000A2A92">
        <w:rPr>
          <w:rFonts w:ascii="Times New Roman" w:eastAsia="Times New Roman" w:hAnsi="Times New Roman"/>
          <w:bCs/>
          <w:sz w:val="28"/>
          <w:szCs w:val="28"/>
          <w:lang w:eastAsia="ar-SA"/>
        </w:rPr>
        <w:t>. № 109-п, постановлением Правительства Пермского края от 1 сентября 2025 г. № 707-п «О предоставлении субсидии из бюджета Пермского края на 2025 год бюджетам муниципальных образований Пермского края на софинансирование мероприятий по расселению жилищного фонда на территории Пермского края, признанного аварийным после 1 января 2017 года, в целях предотвращения чрезвычайных ситуаций»,</w:t>
      </w:r>
    </w:p>
    <w:p w:rsidR="000A2A92" w:rsidRPr="000A2A92" w:rsidRDefault="000A2A92" w:rsidP="000A2A92">
      <w:pPr>
        <w:suppressAutoHyphens/>
        <w:spacing w:after="0" w:line="360" w:lineRule="exact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A2A92">
        <w:rPr>
          <w:rFonts w:ascii="Times New Roman" w:eastAsia="Times New Roman" w:hAnsi="Times New Roman"/>
          <w:sz w:val="28"/>
          <w:szCs w:val="28"/>
          <w:lang w:eastAsia="ar-SA"/>
        </w:rPr>
        <w:t>администрация Александровского муниципального округа ПОСТАНОВЛЯЕТ:</w:t>
      </w:r>
    </w:p>
    <w:p w:rsidR="000A2A92" w:rsidRPr="000A2A92" w:rsidRDefault="000A2A92" w:rsidP="000A2A92">
      <w:pPr>
        <w:suppressAutoHyphens/>
        <w:spacing w:after="0" w:line="360" w:lineRule="exact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A2A92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1. Утвердить адресный перечень многоквартирных домов, подлежащих расселению в 2025 году в рамках </w:t>
      </w:r>
      <w:r w:rsidRPr="000A2A92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Порядка предоставления субсидий из бюджета Пермского края бюджетам муниципальных образований Пермского края на софинансирование мероприятий по расселению жилищного фонда на территории Пермского края, признанного аварийным после 1 января 2017 года, в целях предотвращения чрезвычайных ситуаций, утвержденного постановлением Правительства Пермского края от 14 марта </w:t>
      </w:r>
      <w:smartTag w:uri="urn:schemas-microsoft-com:office:smarttags" w:element="metricconverter">
        <w:smartTagPr>
          <w:attr w:name="ProductID" w:val="2018 г"/>
        </w:smartTagPr>
        <w:r w:rsidRPr="000A2A92">
          <w:rPr>
            <w:rFonts w:ascii="Times New Roman" w:eastAsia="Times New Roman" w:hAnsi="Times New Roman"/>
            <w:bCs/>
            <w:sz w:val="28"/>
            <w:szCs w:val="28"/>
            <w:lang w:eastAsia="ar-SA"/>
          </w:rPr>
          <w:t>2018 г</w:t>
        </w:r>
      </w:smartTag>
      <w:r w:rsidRPr="000A2A92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. № 109-п, </w:t>
      </w:r>
      <w:r w:rsidRPr="000A2A92">
        <w:rPr>
          <w:rFonts w:ascii="Times New Roman" w:eastAsia="Times New Roman" w:hAnsi="Times New Roman"/>
          <w:spacing w:val="-4"/>
          <w:sz w:val="28"/>
          <w:szCs w:val="28"/>
          <w:lang w:eastAsia="ar-SA"/>
        </w:rPr>
        <w:t>согласно приложению к настоящему постановлению</w:t>
      </w:r>
      <w:r w:rsidRPr="000A2A92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0A2A92" w:rsidRPr="000A2A92" w:rsidRDefault="000A2A92" w:rsidP="000A2A92">
      <w:pPr>
        <w:suppressAutoHyphens/>
        <w:spacing w:after="0" w:line="360" w:lineRule="exact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A2A92">
        <w:rPr>
          <w:rFonts w:ascii="Times New Roman" w:eastAsia="Times New Roman" w:hAnsi="Times New Roman"/>
          <w:sz w:val="28"/>
          <w:szCs w:val="28"/>
          <w:lang w:eastAsia="ar-SA"/>
        </w:rPr>
        <w:t xml:space="preserve">2. Опубликовать настоящее постановление в сетевом издании официальный сайт Александровского муниципального округа Пермского края </w:t>
      </w:r>
      <w:hyperlink r:id="rId7" w:history="1">
        <w:r w:rsidRPr="000A2A92">
          <w:rPr>
            <w:rStyle w:val="ae"/>
            <w:rFonts w:ascii="Times New Roman" w:eastAsia="Times New Roman" w:hAnsi="Times New Roman"/>
            <w:sz w:val="28"/>
            <w:szCs w:val="28"/>
            <w:lang w:eastAsia="ar-SA"/>
          </w:rPr>
          <w:t>www.aleksraion.ru</w:t>
        </w:r>
      </w:hyperlink>
      <w:r w:rsidRPr="000A2A92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0A2A92" w:rsidRDefault="000A2A92" w:rsidP="000A2A92">
      <w:pPr>
        <w:spacing w:after="0" w:line="36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2A92">
        <w:rPr>
          <w:rFonts w:ascii="Times New Roman" w:hAnsi="Times New Roman"/>
          <w:sz w:val="28"/>
          <w:szCs w:val="28"/>
        </w:rPr>
        <w:t>3. Контроль исполнения настоящего постановления возложить на заместителя главы администрации округа по градостроительству – начальника управления имущественных и земельных отношений.</w:t>
      </w:r>
    </w:p>
    <w:p w:rsidR="00ED0EA5" w:rsidRPr="00ED0EA5" w:rsidRDefault="00ED0EA5" w:rsidP="00ED0EA5">
      <w:pPr>
        <w:suppressAutoHyphens/>
        <w:spacing w:before="720" w:after="0" w:line="240" w:lineRule="exact"/>
        <w:rPr>
          <w:rFonts w:ascii="Times New Roman" w:eastAsia="Times New Roman" w:hAnsi="Times New Roman"/>
          <w:sz w:val="28"/>
          <w:szCs w:val="28"/>
          <w:lang w:eastAsia="ar-SA"/>
        </w:rPr>
      </w:pPr>
      <w:r w:rsidRPr="00ED0EA5">
        <w:rPr>
          <w:rFonts w:ascii="Times New Roman" w:eastAsia="Times New Roman" w:hAnsi="Times New Roman"/>
          <w:sz w:val="28"/>
          <w:szCs w:val="28"/>
          <w:lang w:eastAsia="ar-SA"/>
        </w:rPr>
        <w:t>Глава муниципального округа –</w:t>
      </w:r>
    </w:p>
    <w:p w:rsidR="00ED0EA5" w:rsidRPr="00ED0EA5" w:rsidRDefault="00ED0EA5" w:rsidP="00ED0EA5">
      <w:pPr>
        <w:suppressAutoHyphens/>
        <w:spacing w:after="0" w:line="240" w:lineRule="exact"/>
        <w:rPr>
          <w:rFonts w:ascii="Times New Roman" w:eastAsia="Times New Roman" w:hAnsi="Times New Roman"/>
          <w:sz w:val="28"/>
          <w:szCs w:val="28"/>
          <w:lang w:eastAsia="ar-SA"/>
        </w:rPr>
      </w:pPr>
      <w:r w:rsidRPr="00ED0EA5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Александровского </w:t>
      </w:r>
    </w:p>
    <w:p w:rsidR="00ED0EA5" w:rsidRPr="00ED0EA5" w:rsidRDefault="00F22FA4" w:rsidP="00ED0EA5">
      <w:pPr>
        <w:suppressAutoHyphens/>
        <w:spacing w:after="0" w:line="240" w:lineRule="exact"/>
        <w:rPr>
          <w:rFonts w:ascii="Times New Roman" w:eastAsia="Times New Roman" w:hAnsi="Times New Roman"/>
          <w:sz w:val="28"/>
          <w:szCs w:val="28"/>
          <w:lang w:eastAsia="ar-SA"/>
        </w:rPr>
        <w:sectPr w:rsidR="00ED0EA5" w:rsidRPr="00ED0EA5" w:rsidSect="00AF712C">
          <w:headerReference w:type="default" r:id="rId8"/>
          <w:footerReference w:type="default" r:id="rId9"/>
          <w:pgSz w:w="11906" w:h="16838" w:code="9"/>
          <w:pgMar w:top="1134" w:right="851" w:bottom="567" w:left="1418" w:header="720" w:footer="142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муниципального округа                                                            </w:t>
      </w:r>
      <w:r w:rsidR="00ED0EA5" w:rsidRPr="00ED0EA5">
        <w:rPr>
          <w:rFonts w:ascii="Times New Roman" w:eastAsia="Times New Roman" w:hAnsi="Times New Roman"/>
          <w:sz w:val="28"/>
          <w:szCs w:val="28"/>
          <w:lang w:eastAsia="ar-SA"/>
        </w:rPr>
        <w:t xml:space="preserve">О.Э.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Белобаржевская</w:t>
      </w:r>
    </w:p>
    <w:p w:rsidR="00C879AD" w:rsidRPr="00C879AD" w:rsidRDefault="00C879AD" w:rsidP="00C879AD">
      <w:pPr>
        <w:spacing w:after="0" w:line="240" w:lineRule="exact"/>
        <w:ind w:left="11340" w:right="-567"/>
        <w:rPr>
          <w:rFonts w:ascii="Times New Roman" w:hAnsi="Times New Roman"/>
          <w:sz w:val="28"/>
          <w:szCs w:val="28"/>
        </w:rPr>
      </w:pPr>
      <w:r w:rsidRPr="00C879AD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C879AD" w:rsidRPr="00C879AD" w:rsidRDefault="00C879AD" w:rsidP="00C879AD">
      <w:pPr>
        <w:spacing w:after="0" w:line="240" w:lineRule="exact"/>
        <w:ind w:left="11340" w:right="-567"/>
        <w:rPr>
          <w:rFonts w:ascii="Times New Roman" w:hAnsi="Times New Roman"/>
          <w:sz w:val="28"/>
          <w:szCs w:val="28"/>
        </w:rPr>
      </w:pPr>
      <w:r w:rsidRPr="00C879AD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C879AD" w:rsidRPr="00C879AD" w:rsidRDefault="00C879AD" w:rsidP="00C879AD">
      <w:pPr>
        <w:spacing w:after="0" w:line="240" w:lineRule="exact"/>
        <w:ind w:left="11340" w:right="-567"/>
        <w:rPr>
          <w:rFonts w:ascii="Times New Roman" w:hAnsi="Times New Roman"/>
          <w:sz w:val="28"/>
          <w:szCs w:val="28"/>
        </w:rPr>
      </w:pPr>
      <w:r w:rsidRPr="00C879AD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C879AD" w:rsidRPr="00C879AD" w:rsidRDefault="00C879AD" w:rsidP="00C879AD">
      <w:pPr>
        <w:spacing w:after="0" w:line="240" w:lineRule="exact"/>
        <w:ind w:left="11340" w:right="-567"/>
        <w:rPr>
          <w:rFonts w:ascii="Times New Roman" w:hAnsi="Times New Roman"/>
          <w:sz w:val="28"/>
          <w:szCs w:val="28"/>
        </w:rPr>
      </w:pPr>
      <w:r w:rsidRPr="00C879AD">
        <w:rPr>
          <w:rFonts w:ascii="Times New Roman" w:hAnsi="Times New Roman"/>
          <w:sz w:val="28"/>
          <w:szCs w:val="28"/>
        </w:rPr>
        <w:t xml:space="preserve">Александровского </w:t>
      </w:r>
    </w:p>
    <w:p w:rsidR="00C879AD" w:rsidRPr="00C879AD" w:rsidRDefault="00C879AD" w:rsidP="00C879AD">
      <w:pPr>
        <w:spacing w:after="0" w:line="240" w:lineRule="exact"/>
        <w:ind w:left="11340" w:right="-567"/>
        <w:rPr>
          <w:rFonts w:ascii="Times New Roman" w:hAnsi="Times New Roman"/>
          <w:sz w:val="28"/>
          <w:szCs w:val="28"/>
        </w:rPr>
      </w:pPr>
      <w:r w:rsidRPr="00C879AD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C879AD" w:rsidRPr="00C879AD" w:rsidRDefault="00C879AD" w:rsidP="00C879AD">
      <w:pPr>
        <w:widowControl w:val="0"/>
        <w:autoSpaceDE w:val="0"/>
        <w:autoSpaceDN w:val="0"/>
        <w:adjustRightInd w:val="0"/>
        <w:spacing w:after="0" w:line="240" w:lineRule="exact"/>
        <w:ind w:left="11340"/>
        <w:rPr>
          <w:rFonts w:ascii="Times New Roman" w:hAnsi="Times New Roman"/>
          <w:sz w:val="28"/>
          <w:szCs w:val="28"/>
        </w:rPr>
      </w:pPr>
      <w:r w:rsidRPr="00C879AD">
        <w:rPr>
          <w:rFonts w:ascii="Times New Roman" w:hAnsi="Times New Roman"/>
          <w:sz w:val="28"/>
          <w:szCs w:val="28"/>
        </w:rPr>
        <w:t xml:space="preserve">от </w:t>
      </w:r>
      <w:r w:rsidR="003243A4">
        <w:rPr>
          <w:rFonts w:ascii="Times New Roman" w:hAnsi="Times New Roman"/>
          <w:sz w:val="28"/>
          <w:szCs w:val="28"/>
        </w:rPr>
        <w:t>05.09.2025 № 1032</w:t>
      </w:r>
    </w:p>
    <w:tbl>
      <w:tblPr>
        <w:tblpPr w:leftFromText="180" w:rightFromText="180" w:vertAnchor="page" w:horzAnchor="margin" w:tblpY="5191"/>
        <w:tblW w:w="15705" w:type="dxa"/>
        <w:tblLayout w:type="fixed"/>
        <w:tblLook w:val="04A0"/>
      </w:tblPr>
      <w:tblGrid>
        <w:gridCol w:w="384"/>
        <w:gridCol w:w="152"/>
        <w:gridCol w:w="1696"/>
        <w:gridCol w:w="707"/>
        <w:gridCol w:w="150"/>
        <w:gridCol w:w="992"/>
        <w:gridCol w:w="1134"/>
        <w:gridCol w:w="851"/>
        <w:gridCol w:w="709"/>
        <w:gridCol w:w="1275"/>
        <w:gridCol w:w="851"/>
        <w:gridCol w:w="992"/>
        <w:gridCol w:w="1276"/>
        <w:gridCol w:w="1276"/>
        <w:gridCol w:w="1417"/>
        <w:gridCol w:w="1843"/>
      </w:tblGrid>
      <w:tr w:rsidR="00C879AD" w:rsidRPr="00C879AD" w:rsidTr="00C879AD">
        <w:trPr>
          <w:trHeight w:val="1001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№ п/п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Адрес МКД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Документ, подтверждающий признание МКД аварийным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Число жителей, планируемых к переселению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Количество расселяемых жилых помещений (единиц)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Расселяемая площадь жилых помещений (кв. м.)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Стоимость переселения граждан (рублей)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C879AD" w:rsidRPr="00C879AD" w:rsidTr="00C879AD">
        <w:trPr>
          <w:trHeight w:val="4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Номер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Дата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C879AD" w:rsidRPr="00C879AD" w:rsidTr="00C879AD">
        <w:trPr>
          <w:trHeight w:val="171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Муниципальная собственность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Частная 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Муниципальная собственность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 счет средств бюджета Пермского края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</w:tr>
      <w:tr w:rsidR="00C879AD" w:rsidRPr="00C879AD" w:rsidTr="00C879AD">
        <w:trPr>
          <w:trHeight w:val="30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79AD" w:rsidRPr="00C879AD" w:rsidTr="00C879AD">
        <w:trPr>
          <w:trHeight w:val="300"/>
        </w:trPr>
        <w:tc>
          <w:tcPr>
            <w:tcW w:w="4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 по Александровскому муниципальному округу</w:t>
            </w:r>
          </w:p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239,60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239,60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7 428 318,80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5 571 239,10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1 857 079,70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79AD" w:rsidRPr="00C879AD" w:rsidTr="00C879AD">
        <w:trPr>
          <w:trHeight w:val="30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г. Александровск, </w:t>
            </w:r>
          </w:p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рп. Яйва,</w:t>
            </w:r>
          </w:p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Советская,</w:t>
            </w:r>
          </w:p>
          <w:p w:rsidR="00C879AD" w:rsidRPr="00C879AD" w:rsidRDefault="00C879A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д. 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221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16.04.2021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239,60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239,60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7 428 318,80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5 571 239,10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79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1 857 079,70</w:t>
            </w:r>
          </w:p>
          <w:p w:rsidR="00C879AD" w:rsidRPr="00C879AD" w:rsidRDefault="00C879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879AD" w:rsidRPr="00C879AD" w:rsidRDefault="00C879AD" w:rsidP="00C879AD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79AD" w:rsidRPr="00C879AD" w:rsidRDefault="00C879AD" w:rsidP="00C879AD">
      <w:pPr>
        <w:spacing w:after="0" w:line="28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C879A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Адресный перечень многоквартирных домов, </w:t>
      </w:r>
    </w:p>
    <w:p w:rsidR="00C879AD" w:rsidRDefault="00C879AD" w:rsidP="00C879AD">
      <w:pPr>
        <w:spacing w:after="0" w:line="280" w:lineRule="exact"/>
        <w:ind w:right="283"/>
        <w:jc w:val="center"/>
        <w:sectPr w:rsidR="00C879AD">
          <w:pgSz w:w="16838" w:h="11906" w:orient="landscape"/>
          <w:pgMar w:top="424" w:right="395" w:bottom="426" w:left="567" w:header="345" w:footer="708" w:gutter="0"/>
          <w:pgNumType w:start="1"/>
          <w:cols w:space="720"/>
        </w:sectPr>
      </w:pPr>
      <w:r w:rsidRPr="00C879A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подлежащих расселению в 2025 году в рамках </w:t>
      </w:r>
      <w:r w:rsidRPr="00C879A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Порядка предоставления субсидий из бюджета Пермского края бюджетам муниципальных образований Пермского края на софинансирование мероприятий по расселению жилищного фонда на территории Пермского края, признанного аварийным после 1 января 2017 года, в целях предотвращения чрезвычайных ситуаций, утвержденного постановлением Правительства Пермского края от 14 марта </w:t>
      </w:r>
      <w:smartTag w:uri="urn:schemas-microsoft-com:office:smarttags" w:element="metricconverter">
        <w:smartTagPr>
          <w:attr w:name="ProductID" w:val="2018 г"/>
        </w:smartTagPr>
        <w:r w:rsidRPr="00C879AD">
          <w:rPr>
            <w:rFonts w:ascii="Times New Roman" w:eastAsia="Times New Roman" w:hAnsi="Times New Roman"/>
            <w:b/>
            <w:bCs/>
            <w:sz w:val="28"/>
            <w:szCs w:val="28"/>
            <w:lang w:eastAsia="ar-SA"/>
          </w:rPr>
          <w:t>2018 г</w:t>
        </w:r>
      </w:smartTag>
      <w:r w:rsidRPr="00C879A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. № 109-п</w:t>
      </w:r>
    </w:p>
    <w:p w:rsidR="00D22139" w:rsidRPr="00E30F37" w:rsidRDefault="00E30F37" w:rsidP="00E30F37">
      <w:pPr>
        <w:rPr>
          <w:rFonts w:ascii="Times New Roman" w:hAnsi="Times New Roman"/>
          <w:sz w:val="28"/>
          <w:szCs w:val="28"/>
        </w:rPr>
      </w:pPr>
      <w:r w:rsidRPr="00E30F37">
        <w:rPr>
          <w:rFonts w:ascii="Times New Roman" w:hAnsi="Times New Roman"/>
          <w:sz w:val="28"/>
          <w:szCs w:val="28"/>
        </w:rPr>
        <w:lastRenderedPageBreak/>
        <w:t xml:space="preserve">Рассылается: </w:t>
      </w:r>
      <w:r w:rsidR="00F07CED" w:rsidRPr="00E30F37">
        <w:rPr>
          <w:rFonts w:ascii="Times New Roman" w:hAnsi="Times New Roman"/>
          <w:sz w:val="28"/>
          <w:szCs w:val="28"/>
        </w:rPr>
        <w:t>дело, Зуева О.М., прокуратура, сайт</w:t>
      </w:r>
      <w:r>
        <w:rPr>
          <w:rFonts w:ascii="Times New Roman" w:hAnsi="Times New Roman"/>
          <w:sz w:val="28"/>
          <w:szCs w:val="28"/>
        </w:rPr>
        <w:t xml:space="preserve"> АМО</w:t>
      </w:r>
    </w:p>
    <w:p w:rsidR="00F27223" w:rsidRDefault="00F27223" w:rsidP="00D22139"/>
    <w:sectPr w:rsidR="00F27223" w:rsidSect="00E30F37">
      <w:pgSz w:w="11906" w:h="16838"/>
      <w:pgMar w:top="899" w:right="425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5EF" w:rsidRDefault="00F145EF" w:rsidP="00AD4ED0">
      <w:pPr>
        <w:spacing w:after="0" w:line="240" w:lineRule="auto"/>
      </w:pPr>
      <w:r>
        <w:separator/>
      </w:r>
    </w:p>
  </w:endnote>
  <w:endnote w:type="continuationSeparator" w:id="0">
    <w:p w:rsidR="00F145EF" w:rsidRDefault="00F145EF" w:rsidP="00AD4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2C" w:rsidRPr="00AF712C" w:rsidRDefault="00AF712C">
    <w:pPr>
      <w:pStyle w:val="a9"/>
      <w:rPr>
        <w:rFonts w:ascii="Times New Roman" w:hAnsi="Times New Roman"/>
        <w:sz w:val="20"/>
        <w:szCs w:val="20"/>
      </w:rPr>
    </w:pPr>
    <w:r w:rsidRPr="00AF712C">
      <w:rPr>
        <w:rFonts w:ascii="Times New Roman" w:hAnsi="Times New Roman"/>
        <w:sz w:val="20"/>
        <w:szCs w:val="20"/>
      </w:rPr>
      <w:t>11848</w:t>
    </w:r>
  </w:p>
  <w:p w:rsidR="00AF712C" w:rsidRPr="00AF712C" w:rsidRDefault="00AF712C">
    <w:pPr>
      <w:pStyle w:val="a9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5EF" w:rsidRDefault="00F145EF" w:rsidP="00AD4ED0">
      <w:pPr>
        <w:spacing w:after="0" w:line="240" w:lineRule="auto"/>
      </w:pPr>
      <w:r>
        <w:separator/>
      </w:r>
    </w:p>
  </w:footnote>
  <w:footnote w:type="continuationSeparator" w:id="0">
    <w:p w:rsidR="00F145EF" w:rsidRDefault="00F145EF" w:rsidP="00AD4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37" w:rsidRDefault="00E30F37" w:rsidP="00E30F37">
    <w:pPr>
      <w:pStyle w:val="a6"/>
      <w:jc w:val="center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625F2C">
      <w:rPr>
        <w:rStyle w:val="a8"/>
        <w:noProof/>
      </w:rPr>
      <w:t>1</w:t>
    </w:r>
    <w:r>
      <w:rPr>
        <w:rStyle w:val="a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1698"/>
    <w:rsid w:val="00071E19"/>
    <w:rsid w:val="00084C36"/>
    <w:rsid w:val="000A2A92"/>
    <w:rsid w:val="00241D87"/>
    <w:rsid w:val="0025435A"/>
    <w:rsid w:val="00291D91"/>
    <w:rsid w:val="003243A4"/>
    <w:rsid w:val="00353982"/>
    <w:rsid w:val="003D0E3B"/>
    <w:rsid w:val="00414702"/>
    <w:rsid w:val="00447759"/>
    <w:rsid w:val="005C0DB0"/>
    <w:rsid w:val="005E6801"/>
    <w:rsid w:val="00625F2C"/>
    <w:rsid w:val="006B7FCB"/>
    <w:rsid w:val="008015A7"/>
    <w:rsid w:val="0089703C"/>
    <w:rsid w:val="008D7AE1"/>
    <w:rsid w:val="00900795"/>
    <w:rsid w:val="00980D92"/>
    <w:rsid w:val="00995D2F"/>
    <w:rsid w:val="009F1D5C"/>
    <w:rsid w:val="00A71698"/>
    <w:rsid w:val="00AD4ED0"/>
    <w:rsid w:val="00AF712C"/>
    <w:rsid w:val="00B761BD"/>
    <w:rsid w:val="00B76B64"/>
    <w:rsid w:val="00BD3B76"/>
    <w:rsid w:val="00C879AD"/>
    <w:rsid w:val="00CA6664"/>
    <w:rsid w:val="00CB5F55"/>
    <w:rsid w:val="00D22139"/>
    <w:rsid w:val="00DF0864"/>
    <w:rsid w:val="00E30F37"/>
    <w:rsid w:val="00E90FF0"/>
    <w:rsid w:val="00ED0EA5"/>
    <w:rsid w:val="00F07CED"/>
    <w:rsid w:val="00F145EF"/>
    <w:rsid w:val="00F22FA4"/>
    <w:rsid w:val="00F27223"/>
    <w:rsid w:val="00F54007"/>
    <w:rsid w:val="00F6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D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35398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unhideWhenUsed/>
    <w:rsid w:val="00ED0EA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D0EA5"/>
  </w:style>
  <w:style w:type="paragraph" w:styleId="a6">
    <w:name w:val="header"/>
    <w:basedOn w:val="a"/>
    <w:link w:val="a7"/>
    <w:rsid w:val="00ED0EA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rsid w:val="00ED0EA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8">
    <w:name w:val="page number"/>
    <w:basedOn w:val="a0"/>
    <w:rsid w:val="00ED0EA5"/>
  </w:style>
  <w:style w:type="paragraph" w:styleId="a9">
    <w:name w:val="footer"/>
    <w:basedOn w:val="a"/>
    <w:link w:val="aa"/>
    <w:uiPriority w:val="99"/>
    <w:unhideWhenUsed/>
    <w:rsid w:val="00DF0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0864"/>
  </w:style>
  <w:style w:type="paragraph" w:customStyle="1" w:styleId="ab">
    <w:name w:val="Адресат"/>
    <w:basedOn w:val="a"/>
    <w:rsid w:val="00E30F37"/>
    <w:pPr>
      <w:suppressAutoHyphens/>
      <w:spacing w:after="120" w:line="240" w:lineRule="exact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Body Text 2"/>
    <w:basedOn w:val="a"/>
    <w:rsid w:val="00353982"/>
    <w:pPr>
      <w:spacing w:after="120" w:line="48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F7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12C"/>
    <w:rPr>
      <w:rFonts w:ascii="Tahoma" w:hAnsi="Tahoma" w:cs="Tahoma"/>
      <w:sz w:val="16"/>
      <w:szCs w:val="16"/>
      <w:lang w:eastAsia="en-US"/>
    </w:rPr>
  </w:style>
  <w:style w:type="character" w:styleId="ae">
    <w:name w:val="Hyperlink"/>
    <w:basedOn w:val="a0"/>
    <w:uiPriority w:val="99"/>
    <w:semiHidden/>
    <w:unhideWhenUsed/>
    <w:rsid w:val="000A2A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7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leksraio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Администратор</cp:lastModifiedBy>
  <cp:revision>2</cp:revision>
  <cp:lastPrinted>2025-09-04T10:34:00Z</cp:lastPrinted>
  <dcterms:created xsi:type="dcterms:W3CDTF">2025-09-08T05:55:00Z</dcterms:created>
  <dcterms:modified xsi:type="dcterms:W3CDTF">2025-09-08T05:55:00Z</dcterms:modified>
</cp:coreProperties>
</file>