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56D33AB0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2800350" cy="129540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32EBB44E" w:rsidR="002859FA" w:rsidRPr="006078A2" w:rsidRDefault="006078A2" w:rsidP="002859FA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 w:rsidRPr="006078A2">
                              <w:rPr>
                                <w:b/>
                                <w:sz w:val="24"/>
                                <w:szCs w:val="28"/>
                              </w:rPr>
                              <w:t>О внесении изменений и дополнений в решение Думы от 21.12.2023 № 416 «О бюджете Александровского муниципального округа Пермского края на 2024 год и на плановый период 2025 и 2026 годов»</w:t>
                            </w:r>
                          </w:p>
                          <w:p w14:paraId="1A2A8DD8" w14:textId="05A0BA82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20.5pt;height:102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" filled="f" stroked="f">
                <v:textbox inset="0,0,0,0">
                  <w:txbxContent>
                    <w:p w14:paraId="0C111008" w14:textId="32EBB44E" w:rsidR="002859FA" w:rsidRPr="006078A2" w:rsidRDefault="006078A2" w:rsidP="002859FA">
                      <w:pPr>
                        <w:rPr>
                          <w:sz w:val="24"/>
                          <w:szCs w:val="28"/>
                        </w:rPr>
                      </w:pPr>
                      <w:r w:rsidRPr="006078A2">
                        <w:rPr>
                          <w:b/>
                          <w:sz w:val="24"/>
                          <w:szCs w:val="28"/>
                        </w:rPr>
                        <w:t>О внесении изменений и дополнений в решение Думы от 21.12.2023 № 416 «О бюджете Александровского муниципального округа Пермского края на 2024 год и на плановый период 2025 и 2026 годов»</w:t>
                      </w:r>
                    </w:p>
                    <w:p w14:paraId="1A2A8DD8" w14:textId="05A0BA82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54D811B1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60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54D811B1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60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B25C247" w:rsidR="008E0D07" w:rsidRPr="009101E3" w:rsidRDefault="008B506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1B25C247" w:rsidR="008E0D07" w:rsidRPr="009101E3" w:rsidRDefault="008B506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2BC517FE" w14:textId="23CB48C7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 со статьей 153 Бюджетного кодекса Российской Федерации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43E8CBCD" w14:textId="77777777" w:rsidR="001D6203" w:rsidRPr="001D6203" w:rsidRDefault="001D6203" w:rsidP="001D6203">
      <w:pPr>
        <w:numPr>
          <w:ilvl w:val="0"/>
          <w:numId w:val="6"/>
        </w:numPr>
        <w:tabs>
          <w:tab w:val="left" w:pos="540"/>
          <w:tab w:val="left" w:pos="993"/>
        </w:tabs>
        <w:ind w:left="0" w:firstLine="709"/>
        <w:jc w:val="both"/>
        <w:rPr>
          <w:szCs w:val="28"/>
        </w:rPr>
      </w:pPr>
      <w:r w:rsidRPr="001D6203">
        <w:rPr>
          <w:szCs w:val="28"/>
        </w:rPr>
        <w:t xml:space="preserve">Внести в решение Думы Александровского муниципального округа Пермского края от 21.12.2023 № 416 «О бюджете Александровского муниципального округа Пермского края на 2024 год и на плановый период 2025 и 2026 годов» следующие изменения и дополнения: </w:t>
      </w:r>
    </w:p>
    <w:p w14:paraId="54DF5ECC" w14:textId="77777777" w:rsidR="001D6203" w:rsidRPr="001D6203" w:rsidRDefault="001D6203" w:rsidP="001D6203">
      <w:pPr>
        <w:widowControl w:val="0"/>
        <w:numPr>
          <w:ilvl w:val="1"/>
          <w:numId w:val="6"/>
        </w:numPr>
        <w:tabs>
          <w:tab w:val="left" w:pos="1134"/>
        </w:tabs>
        <w:ind w:left="0" w:firstLine="709"/>
        <w:contextualSpacing/>
        <w:jc w:val="both"/>
        <w:rPr>
          <w:szCs w:val="28"/>
        </w:rPr>
      </w:pPr>
      <w:r w:rsidRPr="001D6203">
        <w:rPr>
          <w:szCs w:val="28"/>
        </w:rPr>
        <w:t xml:space="preserve">Статью 1 изложить в следующей редакции: </w:t>
      </w:r>
    </w:p>
    <w:p w14:paraId="1844A475" w14:textId="77777777" w:rsidR="001D6203" w:rsidRPr="001D6203" w:rsidRDefault="001D6203" w:rsidP="001D6203">
      <w:pPr>
        <w:widowControl w:val="0"/>
        <w:ind w:firstLine="709"/>
        <w:jc w:val="both"/>
        <w:rPr>
          <w:szCs w:val="24"/>
        </w:rPr>
      </w:pPr>
      <w:r w:rsidRPr="001D6203">
        <w:rPr>
          <w:szCs w:val="28"/>
        </w:rPr>
        <w:t>«</w:t>
      </w:r>
      <w:r w:rsidRPr="001D6203">
        <w:rPr>
          <w:szCs w:val="24"/>
        </w:rPr>
        <w:t>1. Утвердить основные характеристики бюджета округа на 2024 год:</w:t>
      </w:r>
    </w:p>
    <w:p w14:paraId="1C65E902" w14:textId="77777777" w:rsidR="001D6203" w:rsidRPr="001D6203" w:rsidRDefault="001D6203" w:rsidP="001D62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D6203">
        <w:rPr>
          <w:szCs w:val="28"/>
        </w:rPr>
        <w:t>1) прогнозируемый общий объем доходов бюджета округа в сумме 1 259 113 513,25 рублей;</w:t>
      </w:r>
    </w:p>
    <w:p w14:paraId="0CA8B6AA" w14:textId="77777777" w:rsidR="001D6203" w:rsidRPr="001D6203" w:rsidRDefault="001D6203" w:rsidP="001D62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D6203">
        <w:rPr>
          <w:szCs w:val="28"/>
        </w:rPr>
        <w:t>2) общий объем расходов бюджета округа 1 234 671 812,78 рублей:</w:t>
      </w:r>
    </w:p>
    <w:p w14:paraId="3F744F6E" w14:textId="77777777" w:rsidR="001D6203" w:rsidRPr="001D6203" w:rsidRDefault="001D6203" w:rsidP="001D62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D6203">
        <w:rPr>
          <w:szCs w:val="28"/>
        </w:rPr>
        <w:t>3) профицит бюджета округа 24 441 700,47 рублей.</w:t>
      </w:r>
    </w:p>
    <w:p w14:paraId="6C180739" w14:textId="77777777" w:rsidR="001D6203" w:rsidRPr="001D6203" w:rsidRDefault="001D6203" w:rsidP="001D6203">
      <w:pPr>
        <w:widowControl w:val="0"/>
        <w:ind w:firstLine="709"/>
        <w:jc w:val="both"/>
        <w:rPr>
          <w:szCs w:val="24"/>
        </w:rPr>
      </w:pPr>
      <w:r w:rsidRPr="001D6203">
        <w:rPr>
          <w:szCs w:val="24"/>
        </w:rPr>
        <w:t>2. Утвердить основные характеристики бюджета округа на 2025 год и на 2026 год:</w:t>
      </w:r>
    </w:p>
    <w:p w14:paraId="70DA14DC" w14:textId="77777777" w:rsidR="001D6203" w:rsidRPr="001D6203" w:rsidRDefault="001D6203" w:rsidP="001D6203">
      <w:pPr>
        <w:widowControl w:val="0"/>
        <w:ind w:firstLine="709"/>
        <w:jc w:val="both"/>
        <w:rPr>
          <w:szCs w:val="24"/>
        </w:rPr>
      </w:pPr>
      <w:r w:rsidRPr="001D6203">
        <w:rPr>
          <w:szCs w:val="24"/>
        </w:rPr>
        <w:t>1)  прогнозируемый общий объем доходов бюджета округа на 2025 год в сумме 928 913 147,67 рублей, на 2026 год в сумме 850 5</w:t>
      </w:r>
      <w:bookmarkStart w:id="0" w:name="_GoBack"/>
      <w:bookmarkEnd w:id="0"/>
      <w:r w:rsidRPr="001D6203">
        <w:rPr>
          <w:szCs w:val="24"/>
        </w:rPr>
        <w:t>37 615,68 рублей;</w:t>
      </w:r>
    </w:p>
    <w:p w14:paraId="795F1F33" w14:textId="77777777" w:rsidR="001D6203" w:rsidRPr="001D6203" w:rsidRDefault="001D6203" w:rsidP="001D6203">
      <w:pPr>
        <w:widowControl w:val="0"/>
        <w:ind w:firstLine="709"/>
        <w:jc w:val="both"/>
        <w:rPr>
          <w:szCs w:val="24"/>
        </w:rPr>
      </w:pPr>
      <w:r w:rsidRPr="001D6203">
        <w:rPr>
          <w:szCs w:val="24"/>
        </w:rPr>
        <w:t>2) общий объем расходов бюджета округа на 2025 год в сумме 928 913 147,67 рублей, в том числе условно утвержденные расходы в сумме    0,00 рублей, и на 2026 год в сумме 850 537 615,68 рублей, в том числе условно утвержденные расходы в сумме 25 663 594,55 рублей.</w:t>
      </w:r>
    </w:p>
    <w:p w14:paraId="513CDB4A" w14:textId="77777777" w:rsidR="001D6203" w:rsidRPr="001D6203" w:rsidRDefault="001D6203" w:rsidP="001D62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D6203">
        <w:rPr>
          <w:szCs w:val="28"/>
        </w:rPr>
        <w:t>3) профицит (дефицит) бюджета округа на 2025 год в сумме 0,00 рублей, профицит (дефицит) на 2026 год в сумме 0,00 рублей</w:t>
      </w:r>
      <w:proofErr w:type="gramStart"/>
      <w:r w:rsidRPr="001D6203">
        <w:rPr>
          <w:szCs w:val="28"/>
        </w:rPr>
        <w:t>.»</w:t>
      </w:r>
      <w:proofErr w:type="gramEnd"/>
    </w:p>
    <w:p w14:paraId="26B59826" w14:textId="77777777" w:rsidR="001D6203" w:rsidRPr="001D6203" w:rsidRDefault="001D6203" w:rsidP="001D62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D6203">
        <w:rPr>
          <w:szCs w:val="28"/>
        </w:rPr>
        <w:t>1.2. Статью 7 изложить в следующей редакции:</w:t>
      </w:r>
    </w:p>
    <w:p w14:paraId="1F9AC3B9" w14:textId="77777777" w:rsidR="001D6203" w:rsidRPr="001D6203" w:rsidRDefault="001D6203" w:rsidP="001D6203">
      <w:pPr>
        <w:ind w:firstLine="720"/>
        <w:jc w:val="both"/>
        <w:rPr>
          <w:szCs w:val="28"/>
        </w:rPr>
      </w:pPr>
      <w:r w:rsidRPr="001D6203">
        <w:rPr>
          <w:szCs w:val="28"/>
        </w:rPr>
        <w:lastRenderedPageBreak/>
        <w:t>«Утвердить  объем резервного фонда  администрации Александровского муниципального округа Пермского края на 2024 год 2 000 000,0 рублей, 2025 год 229 734,28 рублей, на 2026 год 1 000 000,00 рублей</w:t>
      </w:r>
      <w:proofErr w:type="gramStart"/>
      <w:r w:rsidRPr="001D6203">
        <w:rPr>
          <w:szCs w:val="28"/>
        </w:rPr>
        <w:t>.»</w:t>
      </w:r>
      <w:proofErr w:type="gramEnd"/>
    </w:p>
    <w:p w14:paraId="0F53427D" w14:textId="77777777" w:rsidR="001D6203" w:rsidRPr="001D6203" w:rsidRDefault="001D6203" w:rsidP="001D62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D6203">
        <w:rPr>
          <w:szCs w:val="28"/>
        </w:rPr>
        <w:t xml:space="preserve">1.3. Утвердить изменения в </w:t>
      </w:r>
      <w:r w:rsidRPr="001D6203">
        <w:rPr>
          <w:bCs/>
          <w:color w:val="000000"/>
          <w:szCs w:val="28"/>
        </w:rPr>
        <w:t>доходы бюджета по группам, подгруппам, статьям классификации доходов бюджета на 2024 год</w:t>
      </w:r>
      <w:r w:rsidRPr="001D6203">
        <w:rPr>
          <w:szCs w:val="28"/>
        </w:rPr>
        <w:t xml:space="preserve"> согласно приложению 1 к настоящему решению.</w:t>
      </w:r>
    </w:p>
    <w:p w14:paraId="082A6452" w14:textId="77777777" w:rsidR="001D6203" w:rsidRPr="001D6203" w:rsidRDefault="001D6203" w:rsidP="001D6203">
      <w:pPr>
        <w:widowControl w:val="0"/>
        <w:ind w:firstLine="709"/>
        <w:jc w:val="both"/>
        <w:rPr>
          <w:szCs w:val="28"/>
        </w:rPr>
      </w:pPr>
      <w:r w:rsidRPr="001D6203">
        <w:rPr>
          <w:szCs w:val="24"/>
        </w:rPr>
        <w:t>1.4.</w:t>
      </w:r>
      <w:r w:rsidRPr="001D6203">
        <w:rPr>
          <w:szCs w:val="28"/>
        </w:rPr>
        <w:t xml:space="preserve">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Pr="001D6203">
        <w:rPr>
          <w:szCs w:val="28"/>
        </w:rPr>
        <w:t>видов расходов классификации расходов бюджета</w:t>
      </w:r>
      <w:proofErr w:type="gramEnd"/>
      <w:r w:rsidRPr="001D6203">
        <w:rPr>
          <w:szCs w:val="28"/>
        </w:rPr>
        <w:t xml:space="preserve"> на 2024-2026 годы согласно приложению 2 к настоящему  решению.</w:t>
      </w:r>
    </w:p>
    <w:p w14:paraId="5D574606" w14:textId="77777777" w:rsidR="001D6203" w:rsidRPr="001D6203" w:rsidRDefault="001D6203" w:rsidP="001D6203">
      <w:pPr>
        <w:ind w:firstLine="709"/>
        <w:jc w:val="both"/>
        <w:rPr>
          <w:szCs w:val="28"/>
        </w:rPr>
      </w:pPr>
      <w:r w:rsidRPr="001D6203">
        <w:rPr>
          <w:szCs w:val="28"/>
        </w:rPr>
        <w:t>1.5. Утвердить изменения в ведомственную структуру расходов бюджета на 2024-2026 годы согласно приложению 3 к настоящему  решению.</w:t>
      </w:r>
    </w:p>
    <w:p w14:paraId="782642C5" w14:textId="77777777" w:rsidR="001D6203" w:rsidRPr="001D6203" w:rsidRDefault="001D6203" w:rsidP="001D6203">
      <w:pPr>
        <w:ind w:firstLine="709"/>
        <w:jc w:val="both"/>
        <w:rPr>
          <w:szCs w:val="28"/>
        </w:rPr>
      </w:pPr>
      <w:r w:rsidRPr="001D6203">
        <w:rPr>
          <w:szCs w:val="28"/>
        </w:rPr>
        <w:t>1.6. Приложение 9 «Источники финансирования дефицита  бюджета на 2024-2026 годы» изложить в редакции согласно приложению 4 к настоящему решению.</w:t>
      </w:r>
    </w:p>
    <w:p w14:paraId="6EDC83AA" w14:textId="77777777" w:rsidR="001D6203" w:rsidRPr="001D6203" w:rsidRDefault="001D6203" w:rsidP="001D6203">
      <w:pPr>
        <w:ind w:firstLine="709"/>
        <w:jc w:val="both"/>
        <w:rPr>
          <w:bCs/>
          <w:szCs w:val="24"/>
        </w:rPr>
      </w:pPr>
      <w:r w:rsidRPr="001D6203">
        <w:rPr>
          <w:szCs w:val="28"/>
        </w:rPr>
        <w:t>1.7.  Приложение 10 «Распределение средств муниципального дорожного фонда Александровского муниципального округа  Пермского края на 2024 год» изложить в редакции согласно приложению 5 к настоящему решению.</w:t>
      </w:r>
    </w:p>
    <w:p w14:paraId="1CB3F397" w14:textId="77777777" w:rsidR="001D6203" w:rsidRPr="001D6203" w:rsidRDefault="001D6203" w:rsidP="001D62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D6203">
        <w:rPr>
          <w:szCs w:val="28"/>
        </w:rPr>
        <w:t>1.8. Приложение 11 «Распределение средств муниципального дорожного фонда Александровского муниципального округа  Пермского края на 2025-2026 годы» изложить в редакции согласно приложению 6 к настоящему решению.</w:t>
      </w:r>
    </w:p>
    <w:p w14:paraId="3E94B1CF" w14:textId="77777777" w:rsidR="001D6203" w:rsidRPr="001D6203" w:rsidRDefault="001D6203" w:rsidP="001D62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D6203">
        <w:rPr>
          <w:szCs w:val="28"/>
        </w:rPr>
        <w:t>1.9. Приложение 12 «Распределение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Пермского края на 2024-2026 годы» изложить в редакции согласно приложению 7 к настоящему решению.</w:t>
      </w:r>
    </w:p>
    <w:p w14:paraId="697636C0" w14:textId="77777777" w:rsidR="001D6203" w:rsidRPr="001D6203" w:rsidRDefault="001D6203" w:rsidP="001D6203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4"/>
        </w:rPr>
      </w:pPr>
      <w:r w:rsidRPr="001D6203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1D6203">
        <w:rPr>
          <w:szCs w:val="28"/>
        </w:rPr>
        <w:t>Александровского муниципального округа</w:t>
      </w:r>
      <w:r w:rsidRPr="001D6203">
        <w:rPr>
          <w:bCs/>
          <w:color w:val="000000"/>
          <w:szCs w:val="28"/>
        </w:rPr>
        <w:t xml:space="preserve"> Пермского края (</w:t>
      </w:r>
      <w:r w:rsidRPr="001D6203">
        <w:rPr>
          <w:bCs/>
          <w:color w:val="000000"/>
          <w:szCs w:val="28"/>
          <w:lang w:val="en-US"/>
        </w:rPr>
        <w:t>www</w:t>
      </w:r>
      <w:r w:rsidRPr="001D6203">
        <w:rPr>
          <w:bCs/>
          <w:color w:val="000000"/>
          <w:szCs w:val="28"/>
        </w:rPr>
        <w:t>.</w:t>
      </w:r>
      <w:r w:rsidRPr="001D6203">
        <w:rPr>
          <w:rFonts w:eastAsia="Arial"/>
          <w:spacing w:val="2"/>
          <w:szCs w:val="28"/>
        </w:rPr>
        <w:t>aleksraion.ru).</w:t>
      </w:r>
    </w:p>
    <w:p w14:paraId="771F5ACF" w14:textId="77777777" w:rsidR="001D6203" w:rsidRPr="001D6203" w:rsidRDefault="001D6203" w:rsidP="001D6203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1D6203">
        <w:rPr>
          <w:rFonts w:eastAsia="Calibri"/>
          <w:szCs w:val="28"/>
          <w:lang w:eastAsia="en-US"/>
        </w:rPr>
        <w:t>3. Настоящее решение  вступает в силу со дня его официального опубликования</w:t>
      </w:r>
      <w:bookmarkStart w:id="1" w:name="_Hlk85196774"/>
      <w:r w:rsidRPr="001D6203">
        <w:rPr>
          <w:rFonts w:eastAsia="Calibri"/>
          <w:szCs w:val="28"/>
          <w:lang w:eastAsia="en-US"/>
        </w:rPr>
        <w:t>.</w:t>
      </w:r>
      <w:bookmarkEnd w:id="1"/>
    </w:p>
    <w:p w14:paraId="37954FA8" w14:textId="10BF7A6A" w:rsidR="00931E74" w:rsidRPr="009112C6" w:rsidRDefault="00931E74" w:rsidP="002859F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58785244" w14:textId="761DB8E5" w:rsidR="005910B1" w:rsidRPr="009112C6" w:rsidRDefault="005910B1" w:rsidP="002859F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1961D70A" w14:textId="77777777" w:rsidR="00931E74" w:rsidRPr="009112C6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139CFE05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Л.Н. Белецкая</w:t>
      </w:r>
    </w:p>
    <w:p w14:paraId="6A81FF8E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3C883BB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5D05F6AB" w:rsidR="009112C6" w:rsidRPr="009112C6" w:rsidRDefault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sectPr w:rsidR="009112C6" w:rsidRPr="009112C6" w:rsidSect="000F302A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D0A2E8" w14:textId="77777777" w:rsidR="00EE04FD" w:rsidRDefault="00EE04FD">
      <w:r>
        <w:separator/>
      </w:r>
    </w:p>
    <w:p w14:paraId="470643AC" w14:textId="77777777" w:rsidR="00EE04FD" w:rsidRDefault="00EE04FD"/>
  </w:endnote>
  <w:endnote w:type="continuationSeparator" w:id="0">
    <w:p w14:paraId="122F34C1" w14:textId="77777777" w:rsidR="00EE04FD" w:rsidRDefault="00EE04FD">
      <w:r>
        <w:continuationSeparator/>
      </w:r>
    </w:p>
    <w:p w14:paraId="38077E45" w14:textId="77777777" w:rsidR="00EE04FD" w:rsidRDefault="00EE04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29ADB3" w14:textId="77777777" w:rsidR="00EE04FD" w:rsidRDefault="00EE04FD">
      <w:r>
        <w:separator/>
      </w:r>
    </w:p>
    <w:p w14:paraId="07F94DC0" w14:textId="77777777" w:rsidR="00EE04FD" w:rsidRDefault="00EE04FD"/>
  </w:footnote>
  <w:footnote w:type="continuationSeparator" w:id="0">
    <w:p w14:paraId="6331BE12" w14:textId="77777777" w:rsidR="00EE04FD" w:rsidRDefault="00EE04FD">
      <w:r>
        <w:continuationSeparator/>
      </w:r>
    </w:p>
    <w:p w14:paraId="0655A112" w14:textId="77777777" w:rsidR="00EE04FD" w:rsidRDefault="00EE04F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6C19"/>
    <w:rsid w:val="001450B8"/>
    <w:rsid w:val="001617A8"/>
    <w:rsid w:val="00191FB7"/>
    <w:rsid w:val="001D1569"/>
    <w:rsid w:val="001D6203"/>
    <w:rsid w:val="0021392F"/>
    <w:rsid w:val="002317C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E0EAA"/>
    <w:rsid w:val="002E3BE0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C6281"/>
    <w:rsid w:val="00DE03AF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8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4</cp:revision>
  <cp:lastPrinted>2023-08-24T08:10:00Z</cp:lastPrinted>
  <dcterms:created xsi:type="dcterms:W3CDTF">2024-08-15T03:38:00Z</dcterms:created>
  <dcterms:modified xsi:type="dcterms:W3CDTF">2024-08-15T03:46:00Z</dcterms:modified>
</cp:coreProperties>
</file>