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6BB1" w14:textId="77777777" w:rsidR="00F33B90" w:rsidRPr="00F33B90" w:rsidRDefault="00F33B90" w:rsidP="00F33B90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ОПОВЕЩЕНИЕ </w:t>
      </w:r>
    </w:p>
    <w:p w14:paraId="3FFF1854" w14:textId="77777777" w:rsidR="00F33B90" w:rsidRPr="00F33B90" w:rsidRDefault="00F33B90" w:rsidP="00F33B90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3B90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начале проведения общественных обсуждений</w:t>
      </w:r>
    </w:p>
    <w:p w14:paraId="38551CBE" w14:textId="77777777" w:rsidR="00F33B90" w:rsidRPr="00F33B90" w:rsidRDefault="00F33B90" w:rsidP="00F33B90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3C70C7" w14:textId="77777777" w:rsidR="00F33B90" w:rsidRPr="00F33B90" w:rsidRDefault="00F33B90" w:rsidP="00F33B90">
      <w:pPr>
        <w:numPr>
          <w:ilvl w:val="0"/>
          <w:numId w:val="1"/>
        </w:numPr>
        <w:tabs>
          <w:tab w:val="left" w:pos="1134"/>
        </w:tabs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На общественные обсуждения выносится вопрос по   внесению изменений в Правила землепользования и застройки Александровского муниципального округа, утвержденных постановлением администрации Александровского муниципального округа от 25 октября </w:t>
      </w:r>
      <w:smartTag w:uri="urn:schemas-microsoft-com:office:smarttags" w:element="metricconverter">
        <w:smartTagPr>
          <w:attr w:name="ProductID" w:val="2022 г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ar-SA"/>
          </w:rPr>
          <w:t>2022 г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. № 1245 «Об утверждении Правил землепользования и застройки Александровского муниципального округа»:</w:t>
      </w:r>
    </w:p>
    <w:p w14:paraId="0DBF4E46" w14:textId="77777777" w:rsidR="00F33B90" w:rsidRPr="00F33B90" w:rsidRDefault="00F33B90" w:rsidP="00F33B90">
      <w:pPr>
        <w:numPr>
          <w:ilvl w:val="1"/>
          <w:numId w:val="1"/>
        </w:numPr>
        <w:tabs>
          <w:tab w:val="left" w:pos="1276"/>
        </w:tabs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Статью 3 «Термины и определения» раздела </w:t>
      </w:r>
      <w:r w:rsidRPr="00F33B90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I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дополнить следующим содержанием: </w:t>
      </w:r>
    </w:p>
    <w:p w14:paraId="7F2A8DF2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«Прилегающая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Федерации;</w:t>
      </w:r>
    </w:p>
    <w:p w14:paraId="1E9477CC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</w:t>
      </w:r>
    </w:p>
    <w:p w14:paraId="40C4A2C1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14:paraId="52A49131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Объект индивидуального жилищного строительства - отдельно стоящее здание с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и не предназначено для раздела на самостоятельные объекты недвижимости. Понятия «объект индивидуального жилищного строительства», «жилой дом» и «индивидуальный жилой дом» применяются в Градостроительном Кодексе, других федеральных законах и иных нормативных правовых актах Российской Федерации в одном значении, если иное не предусмотрено такими федеральными законами и нормативными правовыми актами Российской Федерации. При этом параметры, устанавливаемые к объектам индивидуального жилищного строительства настоящим Кодексом, в равной степени применяются к жилым домам, индивидуальным жилым домам, если иное не предусмотрено такими федеральными законами и нормативными правовыми актами Российской Федерации;</w:t>
      </w:r>
    </w:p>
    <w:p w14:paraId="0E62DECB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Дом блокированной застройки - жилой дом, блокированный с другим жилым домом (другими жилыми домами) в одном ряду общей боковой стеной (общими боковыми стенами) без проемов и имеющий отдельный выход на земельный участок.</w:t>
      </w:r>
    </w:p>
    <w:p w14:paraId="0209CAFF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Дорога 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трамвайные пути, тротуары, обочины и разделительные полосы при их наличии.»;</w:t>
      </w:r>
    </w:p>
    <w:p w14:paraId="4CBD436C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1.2. в раздел «Общие требования к видам разрешенного использования земельного участка, строящимся/реконструируемым объектам капитального строительства в зоне (Ж1)» статьи 43 «Градостроительные регламенты. Жилые зоны» главы 8 «Градостроительные регламенты» раздела </w:t>
      </w:r>
      <w:r w:rsidRPr="00F33B90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II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«Градостроительные регламенты» дополнить пунктами следующего содержания:</w:t>
      </w:r>
    </w:p>
    <w:p w14:paraId="13D05537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«7. </w:t>
      </w:r>
      <w:r w:rsidRPr="00F33B90">
        <w:rPr>
          <w:rFonts w:ascii="Times New Roman" w:eastAsia="Times New Roman" w:hAnsi="Times New Roman" w:cs="Times New Roman"/>
          <w:sz w:val="28"/>
          <w:szCs w:val="28"/>
          <w:lang w:eastAsia="ar-SA"/>
        </w:rPr>
        <w:t>Параметры основных видов разрешенного строительства и вспомогательных объектов (гаражи, бани, хозпостройки и т.п.) применяются при соблюдении требований СанПиН 2.2.1/2.1.1.1200-03 «Санитарно-защитные зоны и санитарная классификация предприятий, сооружений и иных объектов», СНиП 2.07.01-89* «Градостроительство. Планировка и застройка городских и сельских поселений», технических регламентов, в том числе региональных нормативов.</w:t>
      </w:r>
    </w:p>
    <w:p w14:paraId="3A61D455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8. Расстояние от границ земельных участков под индивидуальное жилищное строительство, блокированная жилая застройка от автомобильной дороги – не менее </w:t>
      </w:r>
      <w:smartTag w:uri="urn:schemas-microsoft-com:office:smarttags" w:element="metricconverter">
        <w:smartTagPr>
          <w:attr w:name="ProductID" w:val="5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5 метров</w:t>
        </w:r>
      </w:smartTag>
      <w:r w:rsidRPr="00F33B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при наличии тротуара – от края тротуара не менее </w:t>
      </w:r>
      <w:r w:rsidRPr="00F33B9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5 м. Если это не дорога, а проезд – не менее </w:t>
      </w:r>
      <w:smartTag w:uri="urn:schemas-microsoft-com:office:smarttags" w:element="metricconverter">
        <w:smartTagPr>
          <w:attr w:name="ProductID" w:val="3 м"/>
        </w:smartTagPr>
        <w:r w:rsidRPr="00F33B90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3 м</w:t>
        </w:r>
      </w:smartTag>
      <w:r w:rsidRPr="00F33B9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61B80F1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9. При отсутствии централизованной канализации расстояние от выгребной ямы до стен ближайшего дома необходимо принимать не менее 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br/>
      </w:r>
      <w:smartTag w:uri="urn:schemas-microsoft-com:office:smarttags" w:element="metricconverter">
        <w:smartTagPr>
          <w:attr w:name="ProductID" w:val="12 м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ar-SA"/>
          </w:rPr>
          <w:t>12 м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, до источника водоснабжения (колодца) – не менее 25м.</w:t>
      </w:r>
    </w:p>
    <w:p w14:paraId="782E8300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10. Границами кварталов являются красные линии.</w:t>
      </w:r>
    </w:p>
    <w:p w14:paraId="2B6494F5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11. В существующей застройке линия застройки устанавливается по внешней стене объектов капитального строительства. За линию застройки в улицу запрещается возводить объекты и сооружения.</w:t>
      </w:r>
    </w:p>
    <w:p w14:paraId="4CB33B84" w14:textId="77777777" w:rsidR="00F33B90" w:rsidRPr="00F33B90" w:rsidRDefault="00F33B90" w:rsidP="00F33B9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12. При строительстве зданий, сооружений должны быть обеспечена достаточная </w:t>
      </w:r>
      <w:proofErr w:type="gram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продолжительность  инсоляции</w:t>
      </w:r>
      <w:proofErr w:type="gramEnd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солнцезащита в целях создания безопасных условий проживания независимо от его срока.</w:t>
      </w:r>
    </w:p>
    <w:p w14:paraId="12FF1FDB" w14:textId="77777777" w:rsidR="00F33B90" w:rsidRPr="00F33B90" w:rsidRDefault="00F33B90" w:rsidP="00F33B90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ar-SA"/>
        </w:rPr>
        <w:t>Параметры инсоляции применяются при соблюдении требований постановления Главного государственного санитарного врача РФ от 28.01.2021 N 2 (ред. от 24.12.2025)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 (вместе с "СанПиН 1.2.3685-21. Санитарные правила и нормы...").</w:t>
      </w:r>
    </w:p>
    <w:p w14:paraId="6075D36C" w14:textId="77777777" w:rsidR="00F33B90" w:rsidRPr="00F33B90" w:rsidRDefault="00F33B90" w:rsidP="00F33B90">
      <w:pPr>
        <w:suppressAutoHyphens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233CBF49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13. Высота зданий от уровня земли до верха плоской кровли не более 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smartTag w:uri="urn:schemas-microsoft-com:office:smarttags" w:element="metricconverter">
        <w:smartTagPr>
          <w:attr w:name="ProductID" w:val="1,8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9,6 м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до конька скатной кровли не более </w:t>
      </w:r>
      <w:smartTag w:uri="urn:schemas-microsoft-com:office:smarttags" w:element="metricconverter">
        <w:smartTagPr>
          <w:attr w:name="ProductID" w:val="1,8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13,6 м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, не включая шпили, башни, флагштоки.</w:t>
      </w:r>
    </w:p>
    <w:p w14:paraId="6C832052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14. Высота вспомогательных строений от уровня земли до верха плоской кровли не более </w:t>
      </w:r>
      <w:smartTag w:uri="urn:schemas-microsoft-com:office:smarttags" w:element="metricconverter">
        <w:smartTagPr>
          <w:attr w:name="ProductID" w:val="1,8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3 метров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до конька скатной кровли не более </w:t>
      </w:r>
      <w:smartTag w:uri="urn:schemas-microsoft-com:office:smarttags" w:element="metricconverter">
        <w:smartTagPr>
          <w:attr w:name="ProductID" w:val="1,8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5 метров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14:paraId="7D7BCA98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15. Отдельно стоящие хозяйственные постройки по площади не должны превышать площади жилого дома.</w:t>
      </w:r>
    </w:p>
    <w:p w14:paraId="11181D23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16. Вспомогательные строения, за исключением гаражей, выгребных ям размещать со стороны улиц не допускается.</w:t>
      </w:r>
    </w:p>
    <w:p w14:paraId="65227B30" w14:textId="77777777" w:rsidR="00F33B90" w:rsidRPr="00F33B90" w:rsidRDefault="00F33B90" w:rsidP="00F33B90">
      <w:pPr>
        <w:suppressAutoHyphens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17. Требования к ограждению земельных участков: со стороны улиц ограждения должны быть единообразными, как минимум на протяжении одного квартала с обеих сторон улицы. Высота ограждения со стороны улиц - не более </w:t>
      </w:r>
      <w:smartTag w:uri="urn:schemas-microsoft-com:office:smarttags" w:element="metricconverter">
        <w:smartTagPr>
          <w:attr w:name="ProductID" w:val="1,8 метров"/>
        </w:smartTagPr>
        <w:r w:rsidRPr="00F33B90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1,8 метров</w:t>
        </w:r>
      </w:smartTag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. Забор между смежными участками допускается высотой не более двух метров и должен быть светопрозрачным. Допускается устанавливать глухой забор при наличии согласования с соседями».</w:t>
      </w:r>
    </w:p>
    <w:p w14:paraId="76DCD878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69735A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Общественные обсуждения проводятся с 13 февраля по 19 февраля 2026 года.</w:t>
      </w:r>
    </w:p>
    <w:p w14:paraId="157AEBA3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Консультации по вопросу, подлежащему рассмотрению на общественных обсуждениях, проводятся в рабочее время с 13 </w:t>
      </w:r>
      <w:proofErr w:type="gram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февраля  по</w:t>
      </w:r>
      <w:proofErr w:type="gramEnd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19 февраля 2026 года   с 8-00 час. по 17-00 час. по адресу:</w:t>
      </w:r>
    </w:p>
    <w:p w14:paraId="27AE7893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Пермский край, </w:t>
      </w:r>
      <w:proofErr w:type="spell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г.Александровск</w:t>
      </w:r>
      <w:proofErr w:type="spellEnd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ул.Ленина</w:t>
      </w:r>
      <w:proofErr w:type="spellEnd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, 20а, каб.15,  (администрация округа),  контактный телефон:      3 63 03;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13 февраля по 19 февраля 2026   года включительно:</w:t>
      </w:r>
    </w:p>
    <w:p w14:paraId="6B546742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 в электронном виде посредством </w:t>
      </w:r>
      <w:proofErr w:type="gram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направления  на</w:t>
      </w:r>
      <w:proofErr w:type="gramEnd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электронную почту администрации округа</w:t>
      </w:r>
      <w:r w:rsidRPr="00F33B90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administration@aleksandrovsk.permkrai.ru</w:t>
      </w:r>
    </w:p>
    <w:p w14:paraId="200A303C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14:paraId="41E93EF2" w14:textId="77777777" w:rsidR="00F33B90" w:rsidRPr="00F33B90" w:rsidRDefault="00F33B90" w:rsidP="00F33B90">
      <w:pPr>
        <w:suppressAutoHyphens/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p w14:paraId="2C2098E4" w14:textId="77777777" w:rsidR="00F33B90" w:rsidRPr="00F33B90" w:rsidRDefault="00F33B90" w:rsidP="00F33B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</w:p>
    <w:p w14:paraId="79962789" w14:textId="77777777" w:rsidR="00F33B90" w:rsidRPr="00F33B90" w:rsidRDefault="00F33B90" w:rsidP="00F33B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7A244" w14:textId="0E5B062C" w:rsidR="00F33B90" w:rsidRPr="00F33B90" w:rsidRDefault="00F33B90" w:rsidP="00F33B90">
      <w:pPr>
        <w:tabs>
          <w:tab w:val="left" w:pos="5103"/>
          <w:tab w:val="right" w:pos="9639"/>
        </w:tabs>
        <w:suppressAutoHyphens/>
        <w:spacing w:before="480" w:after="0" w:line="240" w:lineRule="exac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33B90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DBBBF" wp14:editId="3619944C">
                <wp:simplePos x="0" y="0"/>
                <wp:positionH relativeFrom="page">
                  <wp:posOffset>888365</wp:posOffset>
                </wp:positionH>
                <wp:positionV relativeFrom="page">
                  <wp:posOffset>9832975</wp:posOffset>
                </wp:positionV>
                <wp:extent cx="3383915" cy="374650"/>
                <wp:effectExtent l="2540" t="3175" r="444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86622" w14:textId="77777777" w:rsidR="00F33B90" w:rsidRDefault="00F33B90" w:rsidP="00F33B90">
                            <w:pPr>
                              <w:pStyle w:val="a3"/>
                              <w:ind w:firstLine="0"/>
                            </w:pPr>
                            <w:r>
                              <w:t>Назарова Н.В.</w:t>
                            </w:r>
                          </w:p>
                          <w:p w14:paraId="3C72D9D4" w14:textId="77777777" w:rsidR="00F33B90" w:rsidRPr="00A5727B" w:rsidRDefault="00F33B90" w:rsidP="00F33B90">
                            <w:pPr>
                              <w:pStyle w:val="a3"/>
                              <w:ind w:firstLine="0"/>
                            </w:pPr>
                            <w:r>
                              <w:t>(34274) 3-63-03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DBBB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9.95pt;margin-top:774.25pt;width:266.45pt;height:2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" filled="f" stroked="f">
                <v:textbox inset="0,0,0,0">
                  <w:txbxContent>
                    <w:p w14:paraId="08F86622" w14:textId="77777777" w:rsidR="00F33B90" w:rsidRDefault="00F33B90" w:rsidP="00F33B90">
                      <w:pPr>
                        <w:pStyle w:val="a3"/>
                        <w:ind w:firstLine="0"/>
                      </w:pPr>
                      <w:r>
                        <w:t>Назарова Н.В.</w:t>
                      </w:r>
                    </w:p>
                    <w:p w14:paraId="3C72D9D4" w14:textId="77777777" w:rsidR="00F33B90" w:rsidRPr="00A5727B" w:rsidRDefault="00F33B90" w:rsidP="00F33B90">
                      <w:pPr>
                        <w:pStyle w:val="a3"/>
                        <w:ind w:firstLine="0"/>
                      </w:pPr>
                      <w:r>
                        <w:t>(34274) 3-63-03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Заместитель главы администрации округа 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по градостроительству – начальник управления 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имущественных и земельных отношений</w:t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Н.В. </w:t>
      </w:r>
      <w:proofErr w:type="spellStart"/>
      <w:r w:rsidRPr="00F33B90">
        <w:rPr>
          <w:rFonts w:ascii="Times New Roman" w:eastAsia="Times New Roman" w:hAnsi="Times New Roman" w:cs="Times New Roman"/>
          <w:sz w:val="28"/>
          <w:szCs w:val="20"/>
          <w:lang w:eastAsia="ru-RU"/>
        </w:rPr>
        <w:t>Половникова</w:t>
      </w:r>
      <w:proofErr w:type="spellEnd"/>
    </w:p>
    <w:p w14:paraId="0EB85BB6" w14:textId="77777777" w:rsidR="00685BCA" w:rsidRDefault="00685BCA"/>
    <w:sectPr w:rsidR="00685BCA" w:rsidSect="00F33B90">
      <w:headerReference w:type="even" r:id="rId5"/>
      <w:headerReference w:type="default" r:id="rId6"/>
      <w:footerReference w:type="default" r:id="rId7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CB14" w14:textId="77777777" w:rsidR="00763DAF" w:rsidRDefault="00F33B90">
    <w:pPr>
      <w:rPr>
        <w:lang w:val="en-US"/>
      </w:rPr>
    </w:pPr>
    <w:r>
      <w:rPr>
        <w:lang w:val="en-US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8C8F8" w14:textId="77777777" w:rsidR="00763DAF" w:rsidRDefault="00F33B90">
    <w:pPr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62A9C2" w14:textId="77777777" w:rsidR="00763DAF" w:rsidRDefault="00F33B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3FFC6" w14:textId="77777777" w:rsidR="00763DAF" w:rsidRDefault="00F33B90">
    <w:pPr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50C81955" w14:textId="77777777" w:rsidR="00763DAF" w:rsidRDefault="00F33B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3772DA"/>
    <w:multiLevelType w:val="multilevel"/>
    <w:tmpl w:val="0108D186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90"/>
    <w:rsid w:val="00685BCA"/>
    <w:rsid w:val="00F3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2862E2"/>
  <w15:chartTrackingRefBased/>
  <w15:docId w15:val="{BFD465F6-410C-4890-AB32-767D0ABB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сполнитель"/>
    <w:basedOn w:val="a4"/>
    <w:uiPriority w:val="99"/>
    <w:rsid w:val="00F33B90"/>
    <w:pPr>
      <w:suppressAutoHyphens/>
      <w:spacing w:after="0" w:line="240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33B90"/>
    <w:rPr>
      <w:rFonts w:cs="Times New Roman"/>
    </w:rPr>
  </w:style>
  <w:style w:type="paragraph" w:styleId="a4">
    <w:name w:val="Body Text"/>
    <w:basedOn w:val="a"/>
    <w:link w:val="a6"/>
    <w:uiPriority w:val="99"/>
    <w:semiHidden/>
    <w:unhideWhenUsed/>
    <w:rsid w:val="00F33B90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F33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1035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2026-02-09T03:09:00Z</dcterms:created>
  <dcterms:modified xsi:type="dcterms:W3CDTF">2026-02-09T03:11:00Z</dcterms:modified>
</cp:coreProperties>
</file>