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B45C35" w14:textId="77777777" w:rsidR="00666720" w:rsidRPr="00666720" w:rsidRDefault="00666720" w:rsidP="00666720">
      <w:pPr>
        <w:ind w:left="7371"/>
        <w:rPr>
          <w:sz w:val="24"/>
          <w:szCs w:val="24"/>
        </w:rPr>
      </w:pPr>
      <w:r w:rsidRPr="00666720">
        <w:rPr>
          <w:sz w:val="24"/>
          <w:szCs w:val="24"/>
        </w:rPr>
        <w:t>Приложение 1</w:t>
      </w:r>
    </w:p>
    <w:p w14:paraId="7C422ED9" w14:textId="77777777" w:rsidR="00666720" w:rsidRPr="00666720" w:rsidRDefault="00666720" w:rsidP="00666720">
      <w:pPr>
        <w:ind w:left="7371"/>
        <w:rPr>
          <w:sz w:val="24"/>
          <w:szCs w:val="24"/>
        </w:rPr>
      </w:pPr>
      <w:r w:rsidRPr="00666720">
        <w:rPr>
          <w:sz w:val="24"/>
          <w:szCs w:val="24"/>
        </w:rPr>
        <w:t>к письму Отделения Пермь</w:t>
      </w:r>
    </w:p>
    <w:p w14:paraId="120C339F" w14:textId="77777777" w:rsidR="00666720" w:rsidRDefault="00666720" w:rsidP="00666720">
      <w:pPr>
        <w:jc w:val="right"/>
        <w:rPr>
          <w:b/>
          <w:sz w:val="26"/>
          <w:szCs w:val="26"/>
        </w:rPr>
      </w:pPr>
    </w:p>
    <w:p w14:paraId="792506BE" w14:textId="77777777" w:rsidR="00666720" w:rsidRDefault="00666720" w:rsidP="00666720">
      <w:pPr>
        <w:jc w:val="right"/>
        <w:rPr>
          <w:b/>
          <w:sz w:val="26"/>
          <w:szCs w:val="26"/>
        </w:rPr>
      </w:pPr>
    </w:p>
    <w:p w14:paraId="1C8098C4" w14:textId="77777777" w:rsidR="0088296A" w:rsidRDefault="002069B6" w:rsidP="0088296A">
      <w:pPr>
        <w:jc w:val="center"/>
        <w:rPr>
          <w:b/>
          <w:sz w:val="26"/>
          <w:szCs w:val="26"/>
        </w:rPr>
      </w:pPr>
      <w:r w:rsidRPr="00604BBF">
        <w:rPr>
          <w:b/>
          <w:sz w:val="26"/>
          <w:szCs w:val="26"/>
        </w:rPr>
        <w:t xml:space="preserve">Программа </w:t>
      </w:r>
      <w:r w:rsidR="006F33BD">
        <w:rPr>
          <w:b/>
          <w:sz w:val="26"/>
          <w:szCs w:val="26"/>
        </w:rPr>
        <w:t>семинара-совещания</w:t>
      </w:r>
      <w:r w:rsidR="0088296A">
        <w:rPr>
          <w:b/>
          <w:sz w:val="26"/>
          <w:szCs w:val="26"/>
        </w:rPr>
        <w:t xml:space="preserve"> </w:t>
      </w:r>
    </w:p>
    <w:p w14:paraId="0C7166DB" w14:textId="77777777" w:rsidR="003819F0" w:rsidRDefault="006F33BD" w:rsidP="00FB1E3F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«</w:t>
      </w:r>
      <w:r w:rsidR="00FB1E3F" w:rsidRPr="00FB1E3F">
        <w:rPr>
          <w:b/>
          <w:sz w:val="26"/>
          <w:szCs w:val="26"/>
        </w:rPr>
        <w:t>Привлечение средств субъектами МСП с помощью цифровых сервисов. Долевое финансирование бизнеса</w:t>
      </w:r>
      <w:r>
        <w:rPr>
          <w:b/>
          <w:sz w:val="26"/>
          <w:szCs w:val="26"/>
        </w:rPr>
        <w:t>»</w:t>
      </w:r>
    </w:p>
    <w:p w14:paraId="75839641" w14:textId="77777777" w:rsidR="002069B6" w:rsidRPr="003819F0" w:rsidRDefault="00490672" w:rsidP="00822B2D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2</w:t>
      </w:r>
      <w:r w:rsidR="002A08F0">
        <w:rPr>
          <w:b/>
          <w:sz w:val="26"/>
          <w:szCs w:val="26"/>
        </w:rPr>
        <w:t>3</w:t>
      </w:r>
      <w:r>
        <w:rPr>
          <w:b/>
          <w:sz w:val="26"/>
          <w:szCs w:val="26"/>
        </w:rPr>
        <w:t xml:space="preserve"> </w:t>
      </w:r>
      <w:r w:rsidR="003819F0">
        <w:rPr>
          <w:b/>
          <w:sz w:val="26"/>
          <w:szCs w:val="26"/>
        </w:rPr>
        <w:t>июня</w:t>
      </w:r>
      <w:r>
        <w:rPr>
          <w:b/>
          <w:sz w:val="26"/>
          <w:szCs w:val="26"/>
        </w:rPr>
        <w:t xml:space="preserve"> 2023</w:t>
      </w:r>
      <w:r w:rsidR="002069B6" w:rsidRPr="00604BBF">
        <w:rPr>
          <w:b/>
          <w:sz w:val="26"/>
          <w:szCs w:val="26"/>
        </w:rPr>
        <w:t xml:space="preserve"> года</w:t>
      </w:r>
      <w:r w:rsidR="003819F0">
        <w:rPr>
          <w:b/>
          <w:sz w:val="26"/>
          <w:szCs w:val="26"/>
        </w:rPr>
        <w:t xml:space="preserve"> (</w:t>
      </w:r>
      <w:r w:rsidR="003819F0">
        <w:rPr>
          <w:b/>
          <w:sz w:val="26"/>
          <w:szCs w:val="26"/>
          <w:lang w:val="en-US"/>
        </w:rPr>
        <w:t>i</w:t>
      </w:r>
      <w:r w:rsidR="003819F0" w:rsidRPr="002A08F0">
        <w:rPr>
          <w:b/>
          <w:sz w:val="26"/>
          <w:szCs w:val="26"/>
        </w:rPr>
        <w:t>-</w:t>
      </w:r>
      <w:r w:rsidR="003819F0">
        <w:rPr>
          <w:b/>
          <w:sz w:val="26"/>
          <w:szCs w:val="26"/>
          <w:lang w:val="en-US"/>
        </w:rPr>
        <w:t>m</w:t>
      </w:r>
      <w:r w:rsidR="002D14C9">
        <w:rPr>
          <w:b/>
          <w:sz w:val="26"/>
          <w:szCs w:val="26"/>
          <w:lang w:val="en-US"/>
        </w:rPr>
        <w:t>i</w:t>
      </w:r>
      <w:r w:rsidR="003819F0">
        <w:rPr>
          <w:b/>
          <w:sz w:val="26"/>
          <w:szCs w:val="26"/>
          <w:lang w:val="en-US"/>
        </w:rPr>
        <w:t>nd</w:t>
      </w:r>
      <w:r w:rsidR="003819F0" w:rsidRPr="002A08F0">
        <w:rPr>
          <w:b/>
          <w:sz w:val="26"/>
          <w:szCs w:val="26"/>
        </w:rPr>
        <w:t>)</w:t>
      </w:r>
    </w:p>
    <w:p w14:paraId="54282C61" w14:textId="77777777" w:rsidR="002069B6" w:rsidRPr="00604BBF" w:rsidRDefault="002069B6" w:rsidP="00822B2D">
      <w:pPr>
        <w:rPr>
          <w:sz w:val="26"/>
          <w:szCs w:val="26"/>
        </w:rPr>
      </w:pPr>
    </w:p>
    <w:tbl>
      <w:tblPr>
        <w:tblW w:w="105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9"/>
        <w:gridCol w:w="1703"/>
        <w:gridCol w:w="4063"/>
        <w:gridCol w:w="4035"/>
      </w:tblGrid>
      <w:tr w:rsidR="002069B6" w:rsidRPr="00604BBF" w14:paraId="21AA2E8C" w14:textId="77777777" w:rsidTr="00B43E0F">
        <w:trPr>
          <w:cantSplit/>
          <w:tblHeader/>
          <w:jc w:val="center"/>
        </w:trPr>
        <w:tc>
          <w:tcPr>
            <w:tcW w:w="7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DD6EE" w:themeFill="accent1" w:themeFillTint="66"/>
            <w:vAlign w:val="center"/>
          </w:tcPr>
          <w:p w14:paraId="243B6D51" w14:textId="77777777" w:rsidR="002069B6" w:rsidRPr="00604BBF" w:rsidRDefault="002069B6" w:rsidP="00822B2D">
            <w:pPr>
              <w:jc w:val="center"/>
              <w:rPr>
                <w:b/>
                <w:sz w:val="26"/>
                <w:szCs w:val="26"/>
              </w:rPr>
            </w:pPr>
            <w:r w:rsidRPr="00604BBF">
              <w:rPr>
                <w:b/>
                <w:sz w:val="26"/>
                <w:szCs w:val="26"/>
              </w:rPr>
              <w:t>№ п/п</w:t>
            </w:r>
          </w:p>
        </w:tc>
        <w:tc>
          <w:tcPr>
            <w:tcW w:w="17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DD6EE" w:themeFill="accent1" w:themeFillTint="66"/>
            <w:vAlign w:val="center"/>
          </w:tcPr>
          <w:p w14:paraId="16DD7B5E" w14:textId="77777777" w:rsidR="002069B6" w:rsidRPr="00604BBF" w:rsidRDefault="002069B6" w:rsidP="003743D2">
            <w:pPr>
              <w:jc w:val="center"/>
              <w:rPr>
                <w:b/>
                <w:sz w:val="26"/>
                <w:szCs w:val="26"/>
              </w:rPr>
            </w:pPr>
            <w:r w:rsidRPr="00604BBF">
              <w:rPr>
                <w:b/>
                <w:sz w:val="26"/>
                <w:szCs w:val="26"/>
              </w:rPr>
              <w:t>Время</w:t>
            </w:r>
            <w:r w:rsidR="006F33BD">
              <w:rPr>
                <w:b/>
                <w:sz w:val="26"/>
                <w:szCs w:val="26"/>
              </w:rPr>
              <w:t xml:space="preserve"> (</w:t>
            </w:r>
            <w:r w:rsidR="003743D2">
              <w:rPr>
                <w:b/>
                <w:sz w:val="26"/>
                <w:szCs w:val="26"/>
              </w:rPr>
              <w:t>местное</w:t>
            </w:r>
            <w:r w:rsidR="006F33BD">
              <w:rPr>
                <w:b/>
                <w:sz w:val="26"/>
                <w:szCs w:val="26"/>
              </w:rPr>
              <w:t>)</w:t>
            </w:r>
          </w:p>
        </w:tc>
        <w:tc>
          <w:tcPr>
            <w:tcW w:w="40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DD6EE" w:themeFill="accent1" w:themeFillTint="66"/>
            <w:vAlign w:val="center"/>
          </w:tcPr>
          <w:p w14:paraId="49D28ECD" w14:textId="77777777" w:rsidR="00483506" w:rsidRPr="00604BBF" w:rsidRDefault="00483506" w:rsidP="00822B2D">
            <w:pPr>
              <w:jc w:val="center"/>
              <w:rPr>
                <w:b/>
                <w:sz w:val="26"/>
                <w:szCs w:val="26"/>
              </w:rPr>
            </w:pPr>
          </w:p>
          <w:p w14:paraId="2DBD3D85" w14:textId="77777777" w:rsidR="002069B6" w:rsidRPr="00604BBF" w:rsidRDefault="002069B6" w:rsidP="00822B2D">
            <w:pPr>
              <w:jc w:val="center"/>
              <w:rPr>
                <w:b/>
                <w:sz w:val="26"/>
                <w:szCs w:val="26"/>
              </w:rPr>
            </w:pPr>
            <w:r w:rsidRPr="00604BBF">
              <w:rPr>
                <w:b/>
                <w:sz w:val="26"/>
                <w:szCs w:val="26"/>
              </w:rPr>
              <w:t>Тема выступления (доклада)</w:t>
            </w:r>
          </w:p>
          <w:p w14:paraId="4FEDD222" w14:textId="77777777" w:rsidR="002069B6" w:rsidRPr="00604BBF" w:rsidRDefault="002069B6" w:rsidP="00822B2D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0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DD6EE" w:themeFill="accent1" w:themeFillTint="66"/>
            <w:vAlign w:val="center"/>
          </w:tcPr>
          <w:p w14:paraId="71A352BE" w14:textId="77777777" w:rsidR="002069B6" w:rsidRPr="00604BBF" w:rsidRDefault="002069B6" w:rsidP="00822B2D">
            <w:pPr>
              <w:jc w:val="center"/>
              <w:rPr>
                <w:b/>
                <w:sz w:val="26"/>
                <w:szCs w:val="26"/>
              </w:rPr>
            </w:pPr>
            <w:r w:rsidRPr="00604BBF">
              <w:rPr>
                <w:b/>
                <w:sz w:val="26"/>
                <w:szCs w:val="26"/>
              </w:rPr>
              <w:t>Докладчик</w:t>
            </w:r>
          </w:p>
        </w:tc>
      </w:tr>
      <w:tr w:rsidR="002069B6" w:rsidRPr="00B43E0F" w14:paraId="75277EE3" w14:textId="77777777" w:rsidTr="006F33BD">
        <w:trPr>
          <w:cantSplit/>
          <w:jc w:val="center"/>
        </w:trPr>
        <w:tc>
          <w:tcPr>
            <w:tcW w:w="719" w:type="dxa"/>
            <w:shd w:val="clear" w:color="auto" w:fill="auto"/>
            <w:vAlign w:val="center"/>
          </w:tcPr>
          <w:p w14:paraId="18C87D84" w14:textId="77777777" w:rsidR="002069B6" w:rsidRPr="00B43E0F" w:rsidRDefault="00633DC6" w:rsidP="00822B2D">
            <w:pPr>
              <w:rPr>
                <w:sz w:val="28"/>
                <w:szCs w:val="28"/>
              </w:rPr>
            </w:pPr>
            <w:r w:rsidRPr="00B43E0F">
              <w:rPr>
                <w:sz w:val="28"/>
                <w:szCs w:val="28"/>
              </w:rPr>
              <w:t>1</w:t>
            </w:r>
            <w:r w:rsidR="002069B6" w:rsidRPr="00B43E0F">
              <w:rPr>
                <w:sz w:val="28"/>
                <w:szCs w:val="28"/>
              </w:rPr>
              <w:t>.</w:t>
            </w:r>
          </w:p>
        </w:tc>
        <w:tc>
          <w:tcPr>
            <w:tcW w:w="1703" w:type="dxa"/>
            <w:shd w:val="clear" w:color="auto" w:fill="auto"/>
            <w:vAlign w:val="center"/>
          </w:tcPr>
          <w:p w14:paraId="5E83DD76" w14:textId="77777777" w:rsidR="002069B6" w:rsidRPr="00B43E0F" w:rsidRDefault="00F64011" w:rsidP="003819F0">
            <w:pPr>
              <w:jc w:val="center"/>
              <w:rPr>
                <w:b/>
                <w:sz w:val="28"/>
                <w:szCs w:val="28"/>
              </w:rPr>
            </w:pPr>
            <w:r w:rsidRPr="00B43E0F">
              <w:rPr>
                <w:b/>
                <w:sz w:val="28"/>
                <w:szCs w:val="28"/>
              </w:rPr>
              <w:t>1</w:t>
            </w:r>
            <w:r w:rsidR="003819F0">
              <w:rPr>
                <w:b/>
                <w:sz w:val="28"/>
                <w:szCs w:val="28"/>
              </w:rPr>
              <w:t>4</w:t>
            </w:r>
            <w:r w:rsidR="002069B6" w:rsidRPr="00B43E0F">
              <w:rPr>
                <w:b/>
                <w:sz w:val="28"/>
                <w:szCs w:val="28"/>
              </w:rPr>
              <w:t>:</w:t>
            </w:r>
            <w:r w:rsidR="00F903A6" w:rsidRPr="00B43E0F">
              <w:rPr>
                <w:b/>
                <w:sz w:val="28"/>
                <w:szCs w:val="28"/>
              </w:rPr>
              <w:t>0</w:t>
            </w:r>
            <w:r w:rsidR="002069B6" w:rsidRPr="00B43E0F">
              <w:rPr>
                <w:b/>
                <w:sz w:val="28"/>
                <w:szCs w:val="28"/>
              </w:rPr>
              <w:t>0</w:t>
            </w:r>
            <w:r w:rsidR="000304F4" w:rsidRPr="00B43E0F">
              <w:rPr>
                <w:b/>
                <w:sz w:val="28"/>
                <w:szCs w:val="28"/>
              </w:rPr>
              <w:t>-1</w:t>
            </w:r>
            <w:r w:rsidR="003819F0">
              <w:rPr>
                <w:b/>
                <w:sz w:val="28"/>
                <w:szCs w:val="28"/>
              </w:rPr>
              <w:t>4</w:t>
            </w:r>
            <w:r w:rsidR="000304F4" w:rsidRPr="00B43E0F">
              <w:rPr>
                <w:b/>
                <w:sz w:val="28"/>
                <w:szCs w:val="28"/>
              </w:rPr>
              <w:t>:</w:t>
            </w:r>
            <w:r w:rsidR="00F903A6" w:rsidRPr="00B43E0F">
              <w:rPr>
                <w:b/>
                <w:sz w:val="28"/>
                <w:szCs w:val="28"/>
              </w:rPr>
              <w:t>1</w:t>
            </w:r>
            <w:r w:rsidR="002359E3" w:rsidRPr="00B43E0F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4063" w:type="dxa"/>
            <w:shd w:val="clear" w:color="auto" w:fill="auto"/>
            <w:vAlign w:val="center"/>
          </w:tcPr>
          <w:p w14:paraId="03D3CDAA" w14:textId="77777777" w:rsidR="00EF6745" w:rsidRPr="00B43E0F" w:rsidRDefault="002069B6" w:rsidP="006F33BD">
            <w:pPr>
              <w:rPr>
                <w:b/>
                <w:sz w:val="28"/>
                <w:szCs w:val="28"/>
              </w:rPr>
            </w:pPr>
            <w:r w:rsidRPr="00B43E0F">
              <w:rPr>
                <w:sz w:val="28"/>
                <w:szCs w:val="28"/>
              </w:rPr>
              <w:t xml:space="preserve">Открытие </w:t>
            </w:r>
            <w:r w:rsidR="00633DC6" w:rsidRPr="00B43E0F">
              <w:rPr>
                <w:sz w:val="28"/>
                <w:szCs w:val="28"/>
              </w:rPr>
              <w:t>совещания</w:t>
            </w:r>
            <w:r w:rsidR="00490672" w:rsidRPr="00B43E0F">
              <w:rPr>
                <w:sz w:val="28"/>
                <w:szCs w:val="28"/>
              </w:rPr>
              <w:t>, представление спикеров</w:t>
            </w:r>
          </w:p>
        </w:tc>
        <w:tc>
          <w:tcPr>
            <w:tcW w:w="4035" w:type="dxa"/>
            <w:shd w:val="clear" w:color="auto" w:fill="auto"/>
            <w:vAlign w:val="center"/>
          </w:tcPr>
          <w:p w14:paraId="6F85A568" w14:textId="77777777" w:rsidR="00EF6745" w:rsidRPr="00B43E0F" w:rsidRDefault="003819F0" w:rsidP="003819F0">
            <w:pPr>
              <w:rPr>
                <w:rFonts w:cs="Tahoma"/>
                <w:sz w:val="28"/>
                <w:szCs w:val="28"/>
              </w:rPr>
            </w:pPr>
            <w:r>
              <w:rPr>
                <w:rFonts w:cs="Tahoma"/>
                <w:sz w:val="28"/>
                <w:szCs w:val="28"/>
              </w:rPr>
              <w:t>КОРОВИН СЕРГЕЙ ВЛАДИМИРОВИЧ, Заместитель начальника Уральского ГУ Банка России</w:t>
            </w:r>
          </w:p>
        </w:tc>
      </w:tr>
      <w:tr w:rsidR="003819F0" w:rsidRPr="00B43E0F" w14:paraId="665AC3D2" w14:textId="77777777" w:rsidTr="006F33BD">
        <w:trPr>
          <w:cantSplit/>
          <w:jc w:val="center"/>
        </w:trPr>
        <w:tc>
          <w:tcPr>
            <w:tcW w:w="719" w:type="dxa"/>
            <w:shd w:val="clear" w:color="auto" w:fill="auto"/>
            <w:vAlign w:val="center"/>
          </w:tcPr>
          <w:p w14:paraId="073BD144" w14:textId="77777777" w:rsidR="003819F0" w:rsidRPr="00B43E0F" w:rsidRDefault="003819F0" w:rsidP="00822B2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1703" w:type="dxa"/>
            <w:shd w:val="clear" w:color="auto" w:fill="auto"/>
            <w:vAlign w:val="center"/>
          </w:tcPr>
          <w:p w14:paraId="1CD7C87D" w14:textId="77777777" w:rsidR="003819F0" w:rsidRPr="00B43E0F" w:rsidRDefault="003819F0" w:rsidP="006627B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14:10-14:</w:t>
            </w:r>
            <w:r w:rsidR="006627B8">
              <w:rPr>
                <w:b/>
                <w:sz w:val="28"/>
                <w:szCs w:val="28"/>
              </w:rPr>
              <w:t>40</w:t>
            </w:r>
          </w:p>
        </w:tc>
        <w:tc>
          <w:tcPr>
            <w:tcW w:w="4063" w:type="dxa"/>
            <w:shd w:val="clear" w:color="auto" w:fill="auto"/>
            <w:vAlign w:val="center"/>
          </w:tcPr>
          <w:p w14:paraId="1D333263" w14:textId="77777777" w:rsidR="003819F0" w:rsidRPr="003819F0" w:rsidRDefault="003819F0" w:rsidP="00822B2D">
            <w:pPr>
              <w:rPr>
                <w:sz w:val="28"/>
                <w:szCs w:val="28"/>
              </w:rPr>
            </w:pPr>
            <w:r w:rsidRPr="003819F0">
              <w:rPr>
                <w:sz w:val="28"/>
                <w:szCs w:val="28"/>
              </w:rPr>
              <w:t>Вопросы регулирования и надзора в сфере деятельности операторов инвестиционных платформ</w:t>
            </w:r>
          </w:p>
        </w:tc>
        <w:tc>
          <w:tcPr>
            <w:tcW w:w="4035" w:type="dxa"/>
            <w:shd w:val="clear" w:color="auto" w:fill="auto"/>
            <w:vAlign w:val="center"/>
          </w:tcPr>
          <w:p w14:paraId="5020C4AC" w14:textId="77777777" w:rsidR="00AC3923" w:rsidRPr="00AC3923" w:rsidRDefault="00AC3923" w:rsidP="00AC3923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АЛЕШИНА КРИСТИНА АЛЕКСАНДРОВНА, н</w:t>
            </w:r>
            <w:r w:rsidRPr="00AC3923">
              <w:rPr>
                <w:rFonts w:eastAsia="Calibri"/>
                <w:sz w:val="28"/>
                <w:szCs w:val="28"/>
                <w:lang w:eastAsia="en-US"/>
              </w:rPr>
              <w:t>ачальник Управления надзора за операторами платформ и информационными сервисами</w:t>
            </w:r>
          </w:p>
          <w:p w14:paraId="1425E9FB" w14:textId="77777777" w:rsidR="00AC3923" w:rsidRPr="00AC3923" w:rsidRDefault="00AC3923" w:rsidP="00AC3923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СИЛАЕВА ЮЛИЯ ИГОРЕВНА, г</w:t>
            </w:r>
            <w:r w:rsidRPr="00AC3923">
              <w:rPr>
                <w:rFonts w:eastAsia="Calibri"/>
                <w:sz w:val="28"/>
                <w:szCs w:val="28"/>
                <w:lang w:eastAsia="en-US"/>
              </w:rPr>
              <w:t xml:space="preserve">лавный </w:t>
            </w:r>
            <w:r w:rsidR="003D71E3" w:rsidRPr="00AC3923">
              <w:rPr>
                <w:rFonts w:eastAsia="Calibri"/>
                <w:sz w:val="28"/>
                <w:szCs w:val="28"/>
                <w:lang w:eastAsia="en-US"/>
              </w:rPr>
              <w:t>эксперт Управления</w:t>
            </w:r>
            <w:r w:rsidRPr="00AC3923">
              <w:rPr>
                <w:rFonts w:eastAsia="Calibri"/>
                <w:sz w:val="28"/>
                <w:szCs w:val="28"/>
                <w:lang w:eastAsia="en-US"/>
              </w:rPr>
              <w:t xml:space="preserve"> надзора за операторами платформ и информационными сервисами</w:t>
            </w:r>
          </w:p>
          <w:p w14:paraId="0D8E0074" w14:textId="77777777" w:rsidR="00AC3923" w:rsidRPr="003D71E3" w:rsidRDefault="00AC3923" w:rsidP="00490672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ПУХОВ СЕРГЕЙ ОЛЕГОВИЧ, р</w:t>
            </w:r>
            <w:r w:rsidRPr="00AC3923">
              <w:rPr>
                <w:rFonts w:eastAsia="Calibri"/>
                <w:sz w:val="28"/>
                <w:szCs w:val="28"/>
                <w:lang w:eastAsia="en-US"/>
              </w:rPr>
              <w:t xml:space="preserve">уководитель направления </w:t>
            </w:r>
            <w:hyperlink r:id="rId7" w:anchor="!/33140" w:history="1">
              <w:r w:rsidRPr="00AC3923">
                <w:rPr>
                  <w:rFonts w:eastAsia="Calibri"/>
                  <w:sz w:val="28"/>
                  <w:szCs w:val="28"/>
                  <w:lang w:eastAsia="en-US"/>
                </w:rPr>
                <w:t>Управления регулирования платформенных и информационных сервисов</w:t>
              </w:r>
            </w:hyperlink>
          </w:p>
          <w:p w14:paraId="1BB41372" w14:textId="77777777" w:rsidR="003819F0" w:rsidRPr="00B43E0F" w:rsidRDefault="003819F0" w:rsidP="00AC3923">
            <w:pPr>
              <w:rPr>
                <w:rFonts w:cs="Tahoma"/>
                <w:sz w:val="28"/>
                <w:szCs w:val="28"/>
              </w:rPr>
            </w:pPr>
            <w:r>
              <w:rPr>
                <w:rFonts w:cs="Tahoma"/>
                <w:sz w:val="28"/>
                <w:szCs w:val="28"/>
              </w:rPr>
              <w:t xml:space="preserve">Департамента инфраструктуры финансового рынка Банка России </w:t>
            </w:r>
          </w:p>
        </w:tc>
      </w:tr>
      <w:tr w:rsidR="003819F0" w:rsidRPr="00B43E0F" w14:paraId="63BB7FEF" w14:textId="77777777" w:rsidTr="006F33BD">
        <w:trPr>
          <w:cantSplit/>
          <w:jc w:val="center"/>
        </w:trPr>
        <w:tc>
          <w:tcPr>
            <w:tcW w:w="719" w:type="dxa"/>
            <w:shd w:val="clear" w:color="auto" w:fill="auto"/>
            <w:vAlign w:val="center"/>
          </w:tcPr>
          <w:p w14:paraId="43172D19" w14:textId="77777777" w:rsidR="003819F0" w:rsidRPr="00B43E0F" w:rsidRDefault="003819F0" w:rsidP="00822B2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1703" w:type="dxa"/>
            <w:shd w:val="clear" w:color="auto" w:fill="auto"/>
            <w:vAlign w:val="center"/>
          </w:tcPr>
          <w:p w14:paraId="6B2A01CE" w14:textId="77777777" w:rsidR="003819F0" w:rsidRPr="00B43E0F" w:rsidRDefault="003819F0" w:rsidP="002F33B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14:</w:t>
            </w:r>
            <w:r w:rsidR="002F33BB">
              <w:rPr>
                <w:b/>
                <w:sz w:val="28"/>
                <w:szCs w:val="28"/>
              </w:rPr>
              <w:t>4</w:t>
            </w:r>
            <w:r>
              <w:rPr>
                <w:b/>
                <w:sz w:val="28"/>
                <w:szCs w:val="28"/>
              </w:rPr>
              <w:t>0-1</w:t>
            </w:r>
            <w:r w:rsidR="002F33BB">
              <w:rPr>
                <w:b/>
                <w:sz w:val="28"/>
                <w:szCs w:val="28"/>
              </w:rPr>
              <w:t>5</w:t>
            </w:r>
            <w:r>
              <w:rPr>
                <w:b/>
                <w:sz w:val="28"/>
                <w:szCs w:val="28"/>
              </w:rPr>
              <w:t>:</w:t>
            </w:r>
            <w:r w:rsidR="002F33BB">
              <w:rPr>
                <w:b/>
                <w:sz w:val="28"/>
                <w:szCs w:val="28"/>
              </w:rPr>
              <w:t>00</w:t>
            </w:r>
          </w:p>
        </w:tc>
        <w:tc>
          <w:tcPr>
            <w:tcW w:w="4063" w:type="dxa"/>
            <w:shd w:val="clear" w:color="auto" w:fill="auto"/>
            <w:vAlign w:val="center"/>
          </w:tcPr>
          <w:p w14:paraId="459420FD" w14:textId="77777777" w:rsidR="003819F0" w:rsidRPr="003819F0" w:rsidRDefault="003819F0" w:rsidP="00822B2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Вопросы размещения облигаций на финансовых платформах</w:t>
            </w:r>
          </w:p>
        </w:tc>
        <w:tc>
          <w:tcPr>
            <w:tcW w:w="4035" w:type="dxa"/>
            <w:shd w:val="clear" w:color="auto" w:fill="auto"/>
            <w:vAlign w:val="center"/>
          </w:tcPr>
          <w:p w14:paraId="5EC26C24" w14:textId="77777777" w:rsidR="003819F0" w:rsidRDefault="00AC3923" w:rsidP="00AC3923">
            <w:pPr>
              <w:rPr>
                <w:rFonts w:cs="Tahoma"/>
                <w:sz w:val="28"/>
                <w:szCs w:val="28"/>
              </w:rPr>
            </w:pPr>
            <w:r>
              <w:rPr>
                <w:rFonts w:cs="Tahoma"/>
                <w:sz w:val="28"/>
                <w:szCs w:val="28"/>
              </w:rPr>
              <w:t>ЧАЙКОВСКАЯ ЕЛЕНА ВИКТОРОВНА, советник директора</w:t>
            </w:r>
            <w:r w:rsidR="003819F0">
              <w:rPr>
                <w:rFonts w:cs="Tahoma"/>
                <w:sz w:val="28"/>
                <w:szCs w:val="28"/>
              </w:rPr>
              <w:t xml:space="preserve"> Департамента стратегического развития финансового рынка Банка России </w:t>
            </w:r>
          </w:p>
        </w:tc>
      </w:tr>
      <w:tr w:rsidR="00490672" w:rsidRPr="00B43E0F" w14:paraId="09AED773" w14:textId="77777777" w:rsidTr="006F33BD">
        <w:trPr>
          <w:cantSplit/>
          <w:jc w:val="center"/>
        </w:trPr>
        <w:tc>
          <w:tcPr>
            <w:tcW w:w="719" w:type="dxa"/>
            <w:shd w:val="clear" w:color="auto" w:fill="auto"/>
            <w:vAlign w:val="center"/>
          </w:tcPr>
          <w:p w14:paraId="2B27F261" w14:textId="77777777" w:rsidR="00490672" w:rsidRPr="00B43E0F" w:rsidRDefault="003819F0" w:rsidP="00822B2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B43E0F">
              <w:rPr>
                <w:sz w:val="28"/>
                <w:szCs w:val="28"/>
              </w:rPr>
              <w:t>.</w:t>
            </w:r>
          </w:p>
        </w:tc>
        <w:tc>
          <w:tcPr>
            <w:tcW w:w="1703" w:type="dxa"/>
            <w:shd w:val="clear" w:color="auto" w:fill="auto"/>
            <w:vAlign w:val="center"/>
          </w:tcPr>
          <w:p w14:paraId="368A4510" w14:textId="77777777" w:rsidR="00490672" w:rsidRPr="00B43E0F" w:rsidRDefault="003819F0" w:rsidP="002F33B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="002F33BB">
              <w:rPr>
                <w:b/>
                <w:sz w:val="28"/>
                <w:szCs w:val="28"/>
              </w:rPr>
              <w:t>5</w:t>
            </w:r>
            <w:r>
              <w:rPr>
                <w:b/>
                <w:sz w:val="28"/>
                <w:szCs w:val="28"/>
              </w:rPr>
              <w:t>:</w:t>
            </w:r>
            <w:r w:rsidR="002F33BB">
              <w:rPr>
                <w:b/>
                <w:sz w:val="28"/>
                <w:szCs w:val="28"/>
              </w:rPr>
              <w:t>00</w:t>
            </w:r>
            <w:r>
              <w:rPr>
                <w:b/>
                <w:sz w:val="28"/>
                <w:szCs w:val="28"/>
              </w:rPr>
              <w:t>-15:</w:t>
            </w:r>
            <w:r w:rsidR="002F33BB">
              <w:rPr>
                <w:b/>
                <w:sz w:val="28"/>
                <w:szCs w:val="28"/>
              </w:rPr>
              <w:t>1</w:t>
            </w:r>
            <w:r>
              <w:rPr>
                <w:b/>
                <w:sz w:val="28"/>
                <w:szCs w:val="28"/>
              </w:rPr>
              <w:t>0</w:t>
            </w:r>
          </w:p>
        </w:tc>
        <w:tc>
          <w:tcPr>
            <w:tcW w:w="4063" w:type="dxa"/>
            <w:shd w:val="clear" w:color="auto" w:fill="auto"/>
            <w:vAlign w:val="center"/>
          </w:tcPr>
          <w:p w14:paraId="718837C6" w14:textId="77777777" w:rsidR="00490672" w:rsidRPr="00B43E0F" w:rsidRDefault="00D01109" w:rsidP="00822B2D">
            <w:pPr>
              <w:rPr>
                <w:sz w:val="28"/>
                <w:szCs w:val="28"/>
              </w:rPr>
            </w:pPr>
            <w:r w:rsidRPr="00B43E0F">
              <w:rPr>
                <w:sz w:val="28"/>
                <w:szCs w:val="28"/>
              </w:rPr>
              <w:t>Инструменты долевого финансирования бизнеса</w:t>
            </w:r>
          </w:p>
        </w:tc>
        <w:tc>
          <w:tcPr>
            <w:tcW w:w="4035" w:type="dxa"/>
            <w:shd w:val="clear" w:color="auto" w:fill="auto"/>
            <w:vAlign w:val="center"/>
          </w:tcPr>
          <w:p w14:paraId="11D09347" w14:textId="77777777" w:rsidR="00490672" w:rsidRPr="00B43E0F" w:rsidRDefault="00D01109" w:rsidP="00D01109">
            <w:pPr>
              <w:rPr>
                <w:rFonts w:cs="Tahoma"/>
                <w:sz w:val="28"/>
                <w:szCs w:val="28"/>
              </w:rPr>
            </w:pPr>
            <w:r w:rsidRPr="00B43E0F">
              <w:rPr>
                <w:rFonts w:cs="Tahoma"/>
                <w:sz w:val="28"/>
                <w:szCs w:val="28"/>
              </w:rPr>
              <w:t>БАДАНОВА НАТАЛЬЯ</w:t>
            </w:r>
            <w:r w:rsidR="006F33BD">
              <w:rPr>
                <w:rFonts w:cs="Tahoma"/>
                <w:sz w:val="28"/>
                <w:szCs w:val="28"/>
              </w:rPr>
              <w:t xml:space="preserve"> ГЕННАДЬЕВНА</w:t>
            </w:r>
            <w:r w:rsidRPr="00B43E0F">
              <w:rPr>
                <w:rFonts w:cs="Tahoma"/>
                <w:sz w:val="28"/>
                <w:szCs w:val="28"/>
              </w:rPr>
              <w:t xml:space="preserve">, начальник Управления корпоративных отношений Уральского ГУ Банка России </w:t>
            </w:r>
          </w:p>
        </w:tc>
      </w:tr>
      <w:tr w:rsidR="00D01109" w:rsidRPr="00B43E0F" w14:paraId="05FA9787" w14:textId="77777777" w:rsidTr="006F33BD">
        <w:trPr>
          <w:cantSplit/>
          <w:jc w:val="center"/>
        </w:trPr>
        <w:tc>
          <w:tcPr>
            <w:tcW w:w="719" w:type="dxa"/>
            <w:shd w:val="clear" w:color="auto" w:fill="auto"/>
            <w:vAlign w:val="center"/>
          </w:tcPr>
          <w:p w14:paraId="138C034A" w14:textId="77777777" w:rsidR="00D01109" w:rsidRPr="00B43E0F" w:rsidRDefault="003819F0" w:rsidP="00D011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</w:t>
            </w:r>
            <w:r w:rsidR="00B43E0F">
              <w:rPr>
                <w:sz w:val="28"/>
                <w:szCs w:val="28"/>
              </w:rPr>
              <w:t>.</w:t>
            </w:r>
          </w:p>
        </w:tc>
        <w:tc>
          <w:tcPr>
            <w:tcW w:w="1703" w:type="dxa"/>
            <w:shd w:val="clear" w:color="auto" w:fill="auto"/>
            <w:vAlign w:val="center"/>
          </w:tcPr>
          <w:p w14:paraId="7D66DD4F" w14:textId="77777777" w:rsidR="00D01109" w:rsidRPr="003819F0" w:rsidRDefault="003819F0" w:rsidP="002F33BB">
            <w:pPr>
              <w:rPr>
                <w:b/>
                <w:sz w:val="28"/>
                <w:szCs w:val="28"/>
              </w:rPr>
            </w:pPr>
            <w:r w:rsidRPr="003819F0">
              <w:rPr>
                <w:b/>
                <w:sz w:val="28"/>
                <w:szCs w:val="28"/>
              </w:rPr>
              <w:t>15:</w:t>
            </w:r>
            <w:r w:rsidR="002F33BB">
              <w:rPr>
                <w:b/>
                <w:sz w:val="28"/>
                <w:szCs w:val="28"/>
              </w:rPr>
              <w:t>1</w:t>
            </w:r>
            <w:r w:rsidRPr="003819F0">
              <w:rPr>
                <w:b/>
                <w:sz w:val="28"/>
                <w:szCs w:val="28"/>
              </w:rPr>
              <w:t>0-15:</w:t>
            </w:r>
            <w:r w:rsidR="002F33BB">
              <w:rPr>
                <w:b/>
                <w:sz w:val="28"/>
                <w:szCs w:val="28"/>
              </w:rPr>
              <w:t>25</w:t>
            </w:r>
          </w:p>
        </w:tc>
        <w:tc>
          <w:tcPr>
            <w:tcW w:w="4063" w:type="dxa"/>
            <w:shd w:val="clear" w:color="auto" w:fill="auto"/>
            <w:vAlign w:val="center"/>
          </w:tcPr>
          <w:p w14:paraId="6E451F13" w14:textId="77777777" w:rsidR="00D01109" w:rsidRPr="00B43E0F" w:rsidRDefault="00D01109" w:rsidP="00D01109">
            <w:pPr>
              <w:rPr>
                <w:sz w:val="28"/>
                <w:szCs w:val="28"/>
              </w:rPr>
            </w:pPr>
            <w:r w:rsidRPr="00B43E0F">
              <w:rPr>
                <w:sz w:val="28"/>
                <w:szCs w:val="28"/>
              </w:rPr>
              <w:t>Перспективы развития рынка долевых инструментов, размещаемых на платформенных сервисах</w:t>
            </w:r>
          </w:p>
        </w:tc>
        <w:tc>
          <w:tcPr>
            <w:tcW w:w="4035" w:type="dxa"/>
            <w:shd w:val="clear" w:color="auto" w:fill="auto"/>
            <w:vAlign w:val="center"/>
          </w:tcPr>
          <w:p w14:paraId="6CC61403" w14:textId="77777777" w:rsidR="00D01109" w:rsidRPr="00B43E0F" w:rsidRDefault="00D01109" w:rsidP="00D01109">
            <w:pPr>
              <w:rPr>
                <w:sz w:val="28"/>
                <w:szCs w:val="28"/>
              </w:rPr>
            </w:pPr>
            <w:r w:rsidRPr="00B43E0F">
              <w:rPr>
                <w:sz w:val="28"/>
                <w:szCs w:val="28"/>
              </w:rPr>
              <w:t>КОСМИНСКИЙ</w:t>
            </w:r>
            <w:r w:rsidR="006F33BD" w:rsidRPr="00B43E0F">
              <w:rPr>
                <w:sz w:val="28"/>
                <w:szCs w:val="28"/>
              </w:rPr>
              <w:t xml:space="preserve"> КИРИЛЛ ПЕТРОВИЧ</w:t>
            </w:r>
            <w:r w:rsidRPr="00B43E0F">
              <w:rPr>
                <w:sz w:val="28"/>
                <w:szCs w:val="28"/>
              </w:rPr>
              <w:t>, исполнительный директор Ассоциации операторов инвестиционных платформ</w:t>
            </w:r>
          </w:p>
        </w:tc>
      </w:tr>
      <w:tr w:rsidR="00D01109" w:rsidRPr="00B43E0F" w14:paraId="68D38064" w14:textId="77777777" w:rsidTr="006F33BD">
        <w:trPr>
          <w:cantSplit/>
          <w:jc w:val="center"/>
        </w:trPr>
        <w:tc>
          <w:tcPr>
            <w:tcW w:w="719" w:type="dxa"/>
            <w:shd w:val="clear" w:color="auto" w:fill="auto"/>
            <w:vAlign w:val="center"/>
          </w:tcPr>
          <w:p w14:paraId="7993C0D3" w14:textId="77777777" w:rsidR="00D01109" w:rsidRPr="00B43E0F" w:rsidRDefault="005900E7" w:rsidP="00D011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B43E0F">
              <w:rPr>
                <w:sz w:val="28"/>
                <w:szCs w:val="28"/>
              </w:rPr>
              <w:t>.</w:t>
            </w:r>
          </w:p>
        </w:tc>
        <w:tc>
          <w:tcPr>
            <w:tcW w:w="1703" w:type="dxa"/>
            <w:shd w:val="clear" w:color="auto" w:fill="auto"/>
            <w:vAlign w:val="center"/>
          </w:tcPr>
          <w:p w14:paraId="345953FE" w14:textId="77777777" w:rsidR="00D01109" w:rsidRPr="003819F0" w:rsidRDefault="003819F0" w:rsidP="002F33BB">
            <w:pPr>
              <w:rPr>
                <w:b/>
                <w:sz w:val="28"/>
                <w:szCs w:val="28"/>
              </w:rPr>
            </w:pPr>
            <w:r w:rsidRPr="003819F0">
              <w:rPr>
                <w:b/>
                <w:sz w:val="28"/>
                <w:szCs w:val="28"/>
              </w:rPr>
              <w:t>15:</w:t>
            </w:r>
            <w:r w:rsidR="002F33BB">
              <w:rPr>
                <w:b/>
                <w:sz w:val="28"/>
                <w:szCs w:val="28"/>
              </w:rPr>
              <w:t>2</w:t>
            </w:r>
            <w:r w:rsidRPr="003819F0">
              <w:rPr>
                <w:b/>
                <w:sz w:val="28"/>
                <w:szCs w:val="28"/>
              </w:rPr>
              <w:t>5-15:</w:t>
            </w:r>
            <w:r w:rsidR="002F33BB">
              <w:rPr>
                <w:b/>
                <w:sz w:val="28"/>
                <w:szCs w:val="28"/>
              </w:rPr>
              <w:t>40</w:t>
            </w:r>
          </w:p>
        </w:tc>
        <w:tc>
          <w:tcPr>
            <w:tcW w:w="4063" w:type="dxa"/>
            <w:vMerge w:val="restart"/>
            <w:shd w:val="clear" w:color="auto" w:fill="auto"/>
            <w:vAlign w:val="center"/>
          </w:tcPr>
          <w:p w14:paraId="61F7FC21" w14:textId="77777777" w:rsidR="00D01109" w:rsidRPr="00B43E0F" w:rsidRDefault="00D01109" w:rsidP="00D01109">
            <w:pPr>
              <w:jc w:val="center"/>
              <w:rPr>
                <w:sz w:val="28"/>
                <w:szCs w:val="28"/>
              </w:rPr>
            </w:pPr>
            <w:r w:rsidRPr="00B43E0F">
              <w:rPr>
                <w:sz w:val="28"/>
                <w:szCs w:val="28"/>
              </w:rPr>
              <w:t>Инвестиционная платформа как инструмент развития бизнеса</w:t>
            </w:r>
          </w:p>
          <w:p w14:paraId="01907B6C" w14:textId="77777777" w:rsidR="00D01109" w:rsidRPr="00B43E0F" w:rsidRDefault="00D01109" w:rsidP="00D0110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035" w:type="dxa"/>
            <w:shd w:val="clear" w:color="auto" w:fill="auto"/>
            <w:vAlign w:val="center"/>
          </w:tcPr>
          <w:p w14:paraId="1EDB9443" w14:textId="77777777" w:rsidR="00D01109" w:rsidRPr="00B43E0F" w:rsidRDefault="00D01109" w:rsidP="00B43E0F">
            <w:pPr>
              <w:rPr>
                <w:sz w:val="28"/>
                <w:szCs w:val="28"/>
              </w:rPr>
            </w:pPr>
            <w:r w:rsidRPr="00B43E0F">
              <w:rPr>
                <w:sz w:val="28"/>
                <w:szCs w:val="28"/>
              </w:rPr>
              <w:t>ПАВЛОВИЧ РОМАН АЛЕКСАНДРОВИЧ</w:t>
            </w:r>
            <w:r w:rsidR="00B43E0F">
              <w:rPr>
                <w:sz w:val="28"/>
                <w:szCs w:val="28"/>
              </w:rPr>
              <w:t>,</w:t>
            </w:r>
            <w:r w:rsidRPr="00B43E0F">
              <w:rPr>
                <w:sz w:val="28"/>
                <w:szCs w:val="28"/>
              </w:rPr>
              <w:t xml:space="preserve"> директор по продукту инвестиционной платформы </w:t>
            </w:r>
            <w:r w:rsidR="00B43E0F" w:rsidRPr="00B43E0F">
              <w:rPr>
                <w:sz w:val="28"/>
                <w:szCs w:val="28"/>
              </w:rPr>
              <w:t>«</w:t>
            </w:r>
            <w:proofErr w:type="spellStart"/>
            <w:r w:rsidRPr="00B43E0F">
              <w:rPr>
                <w:sz w:val="28"/>
                <w:szCs w:val="28"/>
              </w:rPr>
              <w:t>Бизмолл</w:t>
            </w:r>
            <w:proofErr w:type="spellEnd"/>
            <w:r w:rsidR="00B43E0F" w:rsidRPr="00B43E0F">
              <w:rPr>
                <w:sz w:val="28"/>
                <w:szCs w:val="28"/>
              </w:rPr>
              <w:t>»</w:t>
            </w:r>
            <w:r w:rsidR="00EB5F32">
              <w:rPr>
                <w:sz w:val="28"/>
                <w:szCs w:val="28"/>
              </w:rPr>
              <w:t xml:space="preserve"> (онлайн)</w:t>
            </w:r>
          </w:p>
        </w:tc>
      </w:tr>
      <w:tr w:rsidR="00D01109" w:rsidRPr="00B43E0F" w14:paraId="650EF383" w14:textId="77777777" w:rsidTr="006F33BD">
        <w:trPr>
          <w:cantSplit/>
          <w:trHeight w:val="1227"/>
          <w:jc w:val="center"/>
        </w:trPr>
        <w:tc>
          <w:tcPr>
            <w:tcW w:w="719" w:type="dxa"/>
            <w:shd w:val="clear" w:color="auto" w:fill="auto"/>
            <w:vAlign w:val="center"/>
          </w:tcPr>
          <w:p w14:paraId="14F16E8F" w14:textId="77777777" w:rsidR="00D01109" w:rsidRPr="00B43E0F" w:rsidRDefault="005900E7" w:rsidP="00ED479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D01109" w:rsidRPr="00B43E0F">
              <w:rPr>
                <w:sz w:val="28"/>
                <w:szCs w:val="28"/>
              </w:rPr>
              <w:t>.</w:t>
            </w:r>
          </w:p>
        </w:tc>
        <w:tc>
          <w:tcPr>
            <w:tcW w:w="1703" w:type="dxa"/>
            <w:shd w:val="clear" w:color="auto" w:fill="auto"/>
            <w:vAlign w:val="center"/>
          </w:tcPr>
          <w:p w14:paraId="0D2B273D" w14:textId="77777777" w:rsidR="00D01109" w:rsidRPr="00B43E0F" w:rsidRDefault="003819F0" w:rsidP="002F33B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15:</w:t>
            </w:r>
            <w:r w:rsidR="002F33BB">
              <w:rPr>
                <w:b/>
                <w:sz w:val="28"/>
                <w:szCs w:val="28"/>
              </w:rPr>
              <w:t>4</w:t>
            </w:r>
            <w:r>
              <w:rPr>
                <w:b/>
                <w:sz w:val="28"/>
                <w:szCs w:val="28"/>
              </w:rPr>
              <w:t>0-15:</w:t>
            </w:r>
            <w:r w:rsidR="002F33BB">
              <w:rPr>
                <w:b/>
                <w:sz w:val="28"/>
                <w:szCs w:val="28"/>
              </w:rPr>
              <w:t>5</w:t>
            </w:r>
            <w:r>
              <w:rPr>
                <w:b/>
                <w:sz w:val="28"/>
                <w:szCs w:val="28"/>
              </w:rPr>
              <w:t>5</w:t>
            </w:r>
          </w:p>
        </w:tc>
        <w:tc>
          <w:tcPr>
            <w:tcW w:w="4063" w:type="dxa"/>
            <w:vMerge/>
            <w:shd w:val="clear" w:color="auto" w:fill="auto"/>
            <w:vAlign w:val="center"/>
          </w:tcPr>
          <w:p w14:paraId="4B8D06FB" w14:textId="77777777" w:rsidR="00D01109" w:rsidRPr="00B43E0F" w:rsidRDefault="00D01109" w:rsidP="00ED479C">
            <w:pPr>
              <w:rPr>
                <w:sz w:val="28"/>
                <w:szCs w:val="28"/>
              </w:rPr>
            </w:pPr>
          </w:p>
        </w:tc>
        <w:tc>
          <w:tcPr>
            <w:tcW w:w="4035" w:type="dxa"/>
            <w:shd w:val="clear" w:color="auto" w:fill="auto"/>
            <w:vAlign w:val="center"/>
          </w:tcPr>
          <w:p w14:paraId="7C51B162" w14:textId="77777777" w:rsidR="00D01109" w:rsidRPr="00B43E0F" w:rsidRDefault="00D01109" w:rsidP="00274233">
            <w:pPr>
              <w:rPr>
                <w:sz w:val="28"/>
                <w:szCs w:val="28"/>
              </w:rPr>
            </w:pPr>
            <w:r w:rsidRPr="00B43E0F">
              <w:rPr>
                <w:sz w:val="28"/>
                <w:szCs w:val="28"/>
              </w:rPr>
              <w:t>ФЕДОРЕЕВ</w:t>
            </w:r>
            <w:r w:rsidR="006F33BD" w:rsidRPr="00B43E0F">
              <w:rPr>
                <w:sz w:val="28"/>
                <w:szCs w:val="28"/>
              </w:rPr>
              <w:t xml:space="preserve"> СЕРГЕЙ АЛЕКСАНДРОВИЧ</w:t>
            </w:r>
            <w:r w:rsidRPr="00B43E0F">
              <w:rPr>
                <w:sz w:val="28"/>
                <w:szCs w:val="28"/>
              </w:rPr>
              <w:t>, основатель инвестиционной платформы «В</w:t>
            </w:r>
            <w:r w:rsidR="00274233">
              <w:rPr>
                <w:sz w:val="28"/>
                <w:szCs w:val="28"/>
              </w:rPr>
              <w:t>ДЕЛО</w:t>
            </w:r>
            <w:r w:rsidRPr="00B43E0F">
              <w:rPr>
                <w:sz w:val="28"/>
                <w:szCs w:val="28"/>
              </w:rPr>
              <w:t>», глава представительства Областного фонда поддержки МСП в Горнозаводском управленческом округе Свердловской области (онлайн)</w:t>
            </w:r>
          </w:p>
        </w:tc>
      </w:tr>
      <w:tr w:rsidR="003819F0" w:rsidRPr="00B43E0F" w14:paraId="0502968F" w14:textId="77777777" w:rsidTr="006F33BD">
        <w:trPr>
          <w:cantSplit/>
          <w:trHeight w:val="1227"/>
          <w:jc w:val="center"/>
        </w:trPr>
        <w:tc>
          <w:tcPr>
            <w:tcW w:w="719" w:type="dxa"/>
            <w:shd w:val="clear" w:color="auto" w:fill="auto"/>
            <w:vAlign w:val="center"/>
          </w:tcPr>
          <w:p w14:paraId="09A0CC9F" w14:textId="77777777" w:rsidR="003819F0" w:rsidRDefault="005900E7" w:rsidP="00ED479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1703" w:type="dxa"/>
            <w:shd w:val="clear" w:color="auto" w:fill="auto"/>
            <w:vAlign w:val="center"/>
          </w:tcPr>
          <w:p w14:paraId="78D6B60B" w14:textId="77777777" w:rsidR="003819F0" w:rsidRDefault="003819F0" w:rsidP="002F33B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15:</w:t>
            </w:r>
            <w:r w:rsidR="002F33BB">
              <w:rPr>
                <w:b/>
                <w:sz w:val="28"/>
                <w:szCs w:val="28"/>
              </w:rPr>
              <w:t>5</w:t>
            </w:r>
            <w:r>
              <w:rPr>
                <w:b/>
                <w:sz w:val="28"/>
                <w:szCs w:val="28"/>
              </w:rPr>
              <w:t>5-16:</w:t>
            </w:r>
            <w:r w:rsidR="002F33BB">
              <w:rPr>
                <w:b/>
                <w:sz w:val="28"/>
                <w:szCs w:val="28"/>
              </w:rPr>
              <w:t>15</w:t>
            </w:r>
          </w:p>
        </w:tc>
        <w:tc>
          <w:tcPr>
            <w:tcW w:w="4063" w:type="dxa"/>
            <w:shd w:val="clear" w:color="auto" w:fill="auto"/>
            <w:vAlign w:val="center"/>
          </w:tcPr>
          <w:p w14:paraId="6012AC5F" w14:textId="77777777" w:rsidR="003819F0" w:rsidRPr="00B43E0F" w:rsidRDefault="00C62838" w:rsidP="00ED479C">
            <w:pPr>
              <w:rPr>
                <w:sz w:val="28"/>
                <w:szCs w:val="28"/>
              </w:rPr>
            </w:pPr>
            <w:r w:rsidRPr="00C62838">
              <w:rPr>
                <w:sz w:val="28"/>
                <w:szCs w:val="28"/>
              </w:rPr>
              <w:t>Финансирование стартапов и новых проектов через цифровые инструменты</w:t>
            </w:r>
          </w:p>
        </w:tc>
        <w:tc>
          <w:tcPr>
            <w:tcW w:w="4035" w:type="dxa"/>
            <w:shd w:val="clear" w:color="auto" w:fill="auto"/>
            <w:vAlign w:val="center"/>
          </w:tcPr>
          <w:p w14:paraId="476B9366" w14:textId="77777777" w:rsidR="003819F0" w:rsidRPr="00B43E0F" w:rsidRDefault="006F33BD" w:rsidP="006F33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ПОГУЛЯК </w:t>
            </w:r>
            <w:r w:rsidR="00C62838">
              <w:rPr>
                <w:sz w:val="28"/>
                <w:szCs w:val="28"/>
              </w:rPr>
              <w:t>МАРИЯ</w:t>
            </w:r>
            <w:r>
              <w:rPr>
                <w:sz w:val="28"/>
                <w:szCs w:val="28"/>
              </w:rPr>
              <w:t xml:space="preserve"> ВЛАДИМИРОВНА</w:t>
            </w:r>
            <w:r w:rsidR="00C62838">
              <w:rPr>
                <w:sz w:val="28"/>
                <w:szCs w:val="28"/>
              </w:rPr>
              <w:t>, заместитель генерального директора</w:t>
            </w:r>
            <w:r w:rsidR="003819F0">
              <w:rPr>
                <w:sz w:val="28"/>
                <w:szCs w:val="28"/>
              </w:rPr>
              <w:t xml:space="preserve"> АО Статус </w:t>
            </w:r>
            <w:r w:rsidR="00EB5F32">
              <w:rPr>
                <w:sz w:val="28"/>
                <w:szCs w:val="28"/>
              </w:rPr>
              <w:t xml:space="preserve"> (онлайн)</w:t>
            </w:r>
          </w:p>
        </w:tc>
      </w:tr>
      <w:tr w:rsidR="006869A2" w:rsidRPr="00B43E0F" w14:paraId="0821F533" w14:textId="77777777" w:rsidTr="006F33BD">
        <w:trPr>
          <w:cantSplit/>
          <w:trHeight w:val="1227"/>
          <w:jc w:val="center"/>
        </w:trPr>
        <w:tc>
          <w:tcPr>
            <w:tcW w:w="719" w:type="dxa"/>
            <w:shd w:val="clear" w:color="auto" w:fill="auto"/>
            <w:vAlign w:val="center"/>
          </w:tcPr>
          <w:p w14:paraId="4F56B202" w14:textId="77777777" w:rsidR="006869A2" w:rsidRDefault="005900E7" w:rsidP="00ED479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525237">
              <w:rPr>
                <w:sz w:val="28"/>
                <w:szCs w:val="28"/>
              </w:rPr>
              <w:t>.</w:t>
            </w:r>
          </w:p>
        </w:tc>
        <w:tc>
          <w:tcPr>
            <w:tcW w:w="1703" w:type="dxa"/>
            <w:shd w:val="clear" w:color="auto" w:fill="auto"/>
            <w:vAlign w:val="center"/>
          </w:tcPr>
          <w:p w14:paraId="4BF7CA32" w14:textId="77777777" w:rsidR="006869A2" w:rsidRPr="00B43E0F" w:rsidRDefault="003819F0" w:rsidP="002F33B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16:</w:t>
            </w:r>
            <w:r w:rsidR="002F33BB">
              <w:rPr>
                <w:b/>
                <w:sz w:val="28"/>
                <w:szCs w:val="28"/>
              </w:rPr>
              <w:t>15</w:t>
            </w:r>
            <w:r>
              <w:rPr>
                <w:b/>
                <w:sz w:val="28"/>
                <w:szCs w:val="28"/>
              </w:rPr>
              <w:t>-16:</w:t>
            </w:r>
            <w:r w:rsidR="002F33BB">
              <w:rPr>
                <w:b/>
                <w:sz w:val="28"/>
                <w:szCs w:val="28"/>
              </w:rPr>
              <w:t>30</w:t>
            </w:r>
          </w:p>
        </w:tc>
        <w:tc>
          <w:tcPr>
            <w:tcW w:w="4063" w:type="dxa"/>
            <w:shd w:val="clear" w:color="auto" w:fill="auto"/>
            <w:vAlign w:val="center"/>
          </w:tcPr>
          <w:p w14:paraId="7C14C756" w14:textId="77777777" w:rsidR="006869A2" w:rsidRPr="00B43E0F" w:rsidRDefault="006869A2" w:rsidP="00ED479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Размещение акций </w:t>
            </w:r>
            <w:r w:rsidR="006F33BD">
              <w:rPr>
                <w:sz w:val="28"/>
                <w:szCs w:val="28"/>
              </w:rPr>
              <w:t xml:space="preserve">выпуска </w:t>
            </w:r>
            <w:r>
              <w:rPr>
                <w:sz w:val="28"/>
                <w:szCs w:val="28"/>
              </w:rPr>
              <w:t>(дополнительного выпуска) по закрытой подписке с использованием инвестиционной платформы</w:t>
            </w:r>
          </w:p>
        </w:tc>
        <w:tc>
          <w:tcPr>
            <w:tcW w:w="4035" w:type="dxa"/>
            <w:shd w:val="clear" w:color="auto" w:fill="auto"/>
            <w:vAlign w:val="center"/>
          </w:tcPr>
          <w:p w14:paraId="44303304" w14:textId="77777777" w:rsidR="006869A2" w:rsidRPr="00B43E0F" w:rsidRDefault="006F33BD" w:rsidP="006F33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3819F0">
              <w:rPr>
                <w:sz w:val="28"/>
                <w:szCs w:val="28"/>
              </w:rPr>
              <w:t>редставитель</w:t>
            </w:r>
            <w:r w:rsidR="006869A2">
              <w:rPr>
                <w:sz w:val="28"/>
                <w:szCs w:val="28"/>
              </w:rPr>
              <w:t xml:space="preserve"> АО ВТБ</w:t>
            </w:r>
            <w:r>
              <w:rPr>
                <w:sz w:val="28"/>
                <w:szCs w:val="28"/>
              </w:rPr>
              <w:t xml:space="preserve"> - Р</w:t>
            </w:r>
            <w:r w:rsidR="006869A2">
              <w:rPr>
                <w:sz w:val="28"/>
                <w:szCs w:val="28"/>
              </w:rPr>
              <w:t>егистратор</w:t>
            </w:r>
          </w:p>
        </w:tc>
      </w:tr>
      <w:tr w:rsidR="002A08F0" w:rsidRPr="00B43E0F" w14:paraId="476FFAE0" w14:textId="77777777" w:rsidTr="006F33BD">
        <w:trPr>
          <w:cantSplit/>
          <w:trHeight w:val="1227"/>
          <w:jc w:val="center"/>
        </w:trPr>
        <w:tc>
          <w:tcPr>
            <w:tcW w:w="719" w:type="dxa"/>
            <w:shd w:val="clear" w:color="auto" w:fill="auto"/>
            <w:vAlign w:val="center"/>
          </w:tcPr>
          <w:p w14:paraId="19C869B7" w14:textId="77777777" w:rsidR="002A08F0" w:rsidRDefault="007244D5" w:rsidP="00ED479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</w:p>
        </w:tc>
        <w:tc>
          <w:tcPr>
            <w:tcW w:w="1703" w:type="dxa"/>
            <w:shd w:val="clear" w:color="auto" w:fill="auto"/>
            <w:vAlign w:val="center"/>
          </w:tcPr>
          <w:p w14:paraId="388C5032" w14:textId="77777777" w:rsidR="002A08F0" w:rsidRDefault="007244D5" w:rsidP="002F33B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16:</w:t>
            </w:r>
            <w:r w:rsidR="002F33BB">
              <w:rPr>
                <w:b/>
                <w:sz w:val="28"/>
                <w:szCs w:val="28"/>
              </w:rPr>
              <w:t>30</w:t>
            </w:r>
            <w:r>
              <w:rPr>
                <w:b/>
                <w:sz w:val="28"/>
                <w:szCs w:val="28"/>
              </w:rPr>
              <w:t>-16:</w:t>
            </w:r>
            <w:r w:rsidR="002F33BB">
              <w:rPr>
                <w:b/>
                <w:sz w:val="28"/>
                <w:szCs w:val="28"/>
              </w:rPr>
              <w:t>45</w:t>
            </w:r>
          </w:p>
        </w:tc>
        <w:tc>
          <w:tcPr>
            <w:tcW w:w="4063" w:type="dxa"/>
            <w:shd w:val="clear" w:color="auto" w:fill="auto"/>
            <w:vAlign w:val="center"/>
          </w:tcPr>
          <w:p w14:paraId="79ED6946" w14:textId="77777777" w:rsidR="002A08F0" w:rsidRDefault="002A08F0" w:rsidP="002A08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Опыт размещения финансовых инструментов на цифровой платформе</w:t>
            </w:r>
          </w:p>
        </w:tc>
        <w:tc>
          <w:tcPr>
            <w:tcW w:w="4035" w:type="dxa"/>
            <w:shd w:val="clear" w:color="auto" w:fill="auto"/>
            <w:vAlign w:val="center"/>
          </w:tcPr>
          <w:p w14:paraId="23EC9DD7" w14:textId="77777777" w:rsidR="002A08F0" w:rsidRDefault="002A08F0" w:rsidP="00D011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Представитель ПАО Московская биржа</w:t>
            </w:r>
          </w:p>
        </w:tc>
      </w:tr>
      <w:tr w:rsidR="003819F0" w:rsidRPr="00B43E0F" w14:paraId="0B72C317" w14:textId="77777777" w:rsidTr="006F33BD">
        <w:trPr>
          <w:cantSplit/>
          <w:trHeight w:val="1227"/>
          <w:jc w:val="center"/>
        </w:trPr>
        <w:tc>
          <w:tcPr>
            <w:tcW w:w="719" w:type="dxa"/>
            <w:shd w:val="clear" w:color="auto" w:fill="auto"/>
            <w:vAlign w:val="center"/>
          </w:tcPr>
          <w:p w14:paraId="2DF83EF0" w14:textId="77777777" w:rsidR="003819F0" w:rsidRDefault="007244D5" w:rsidP="00ED479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  <w:r w:rsidR="005900E7">
              <w:rPr>
                <w:sz w:val="28"/>
                <w:szCs w:val="28"/>
              </w:rPr>
              <w:t>.</w:t>
            </w:r>
          </w:p>
        </w:tc>
        <w:tc>
          <w:tcPr>
            <w:tcW w:w="1703" w:type="dxa"/>
            <w:shd w:val="clear" w:color="auto" w:fill="auto"/>
            <w:vAlign w:val="center"/>
          </w:tcPr>
          <w:p w14:paraId="279355AE" w14:textId="77777777" w:rsidR="003819F0" w:rsidRPr="00B43E0F" w:rsidRDefault="003819F0" w:rsidP="002F33B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16:</w:t>
            </w:r>
            <w:r w:rsidR="002F33BB">
              <w:rPr>
                <w:b/>
                <w:sz w:val="28"/>
                <w:szCs w:val="28"/>
              </w:rPr>
              <w:t>45</w:t>
            </w:r>
            <w:r>
              <w:rPr>
                <w:b/>
                <w:sz w:val="28"/>
                <w:szCs w:val="28"/>
              </w:rPr>
              <w:t>-1</w:t>
            </w:r>
            <w:r w:rsidR="007244D5">
              <w:rPr>
                <w:b/>
                <w:sz w:val="28"/>
                <w:szCs w:val="28"/>
              </w:rPr>
              <w:t>7</w:t>
            </w:r>
            <w:r>
              <w:rPr>
                <w:b/>
                <w:sz w:val="28"/>
                <w:szCs w:val="28"/>
              </w:rPr>
              <w:t>:</w:t>
            </w:r>
            <w:r w:rsidR="007244D5">
              <w:rPr>
                <w:b/>
                <w:sz w:val="28"/>
                <w:szCs w:val="28"/>
              </w:rPr>
              <w:t>00</w:t>
            </w:r>
          </w:p>
        </w:tc>
        <w:tc>
          <w:tcPr>
            <w:tcW w:w="4063" w:type="dxa"/>
            <w:shd w:val="clear" w:color="auto" w:fill="auto"/>
            <w:vAlign w:val="center"/>
          </w:tcPr>
          <w:p w14:paraId="5A4ABB8B" w14:textId="77777777" w:rsidR="003819F0" w:rsidRDefault="009A3EE4" w:rsidP="006F33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Ответы на вопросы</w:t>
            </w:r>
          </w:p>
        </w:tc>
        <w:tc>
          <w:tcPr>
            <w:tcW w:w="4035" w:type="dxa"/>
            <w:shd w:val="clear" w:color="auto" w:fill="auto"/>
            <w:vAlign w:val="center"/>
          </w:tcPr>
          <w:p w14:paraId="00099A58" w14:textId="77777777" w:rsidR="003819F0" w:rsidRDefault="003819F0" w:rsidP="00D01109">
            <w:pPr>
              <w:rPr>
                <w:sz w:val="28"/>
                <w:szCs w:val="28"/>
              </w:rPr>
            </w:pPr>
          </w:p>
        </w:tc>
      </w:tr>
    </w:tbl>
    <w:p w14:paraId="4CB307C6" w14:textId="77777777" w:rsidR="003B4BF7" w:rsidRPr="00604BBF" w:rsidRDefault="003B4BF7" w:rsidP="00822B2D">
      <w:pPr>
        <w:rPr>
          <w:sz w:val="26"/>
          <w:szCs w:val="26"/>
        </w:rPr>
      </w:pPr>
    </w:p>
    <w:sectPr w:rsidR="003B4BF7" w:rsidRPr="00604BBF" w:rsidSect="006F33BD">
      <w:headerReference w:type="even" r:id="rId8"/>
      <w:headerReference w:type="default" r:id="rId9"/>
      <w:pgSz w:w="11906" w:h="16838" w:code="9"/>
      <w:pgMar w:top="993" w:right="567" w:bottom="142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27F27C6" w14:textId="77777777" w:rsidR="0077661D" w:rsidRDefault="0077661D">
      <w:r>
        <w:separator/>
      </w:r>
    </w:p>
  </w:endnote>
  <w:endnote w:type="continuationSeparator" w:id="0">
    <w:p w14:paraId="09AA73D8" w14:textId="77777777" w:rsidR="0077661D" w:rsidRDefault="007766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3453B42" w14:textId="77777777" w:rsidR="0077661D" w:rsidRDefault="0077661D">
      <w:r>
        <w:separator/>
      </w:r>
    </w:p>
  </w:footnote>
  <w:footnote w:type="continuationSeparator" w:id="0">
    <w:p w14:paraId="4766C894" w14:textId="77777777" w:rsidR="0077661D" w:rsidRDefault="007766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843A40" w14:textId="77777777" w:rsidR="001C1AC7" w:rsidRDefault="0019235D" w:rsidP="00F1510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2069B6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26BB8E2E" w14:textId="77777777" w:rsidR="001C1AC7" w:rsidRDefault="0077661D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B78C9F" w14:textId="77777777" w:rsidR="001C1AC7" w:rsidRDefault="0019235D">
    <w:pPr>
      <w:pStyle w:val="a3"/>
      <w:jc w:val="center"/>
    </w:pPr>
    <w:r>
      <w:fldChar w:fldCharType="begin"/>
    </w:r>
    <w:r w:rsidR="002069B6">
      <w:instrText>PAGE   \* MERGEFORMAT</w:instrText>
    </w:r>
    <w:r>
      <w:fldChar w:fldCharType="separate"/>
    </w:r>
    <w:r w:rsidR="00EC3FC1">
      <w:rPr>
        <w:noProof/>
      </w:rPr>
      <w:t>2</w:t>
    </w:r>
    <w:r>
      <w:fldChar w:fldCharType="end"/>
    </w:r>
  </w:p>
  <w:p w14:paraId="0C9A8AF4" w14:textId="77777777" w:rsidR="001C1AC7" w:rsidRDefault="0077661D" w:rsidP="00811A8F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6A1B33"/>
    <w:multiLevelType w:val="hybridMultilevel"/>
    <w:tmpl w:val="FF0ADC9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9B6"/>
    <w:rsid w:val="0000375D"/>
    <w:rsid w:val="00004E16"/>
    <w:rsid w:val="00012B34"/>
    <w:rsid w:val="00013BB0"/>
    <w:rsid w:val="00026225"/>
    <w:rsid w:val="00027043"/>
    <w:rsid w:val="000304F4"/>
    <w:rsid w:val="00034841"/>
    <w:rsid w:val="00041501"/>
    <w:rsid w:val="00046745"/>
    <w:rsid w:val="00047ECA"/>
    <w:rsid w:val="00057EE3"/>
    <w:rsid w:val="00073A75"/>
    <w:rsid w:val="00076B1D"/>
    <w:rsid w:val="000821AF"/>
    <w:rsid w:val="00096FC9"/>
    <w:rsid w:val="000A0144"/>
    <w:rsid w:val="000A0723"/>
    <w:rsid w:val="000A76E7"/>
    <w:rsid w:val="000B506D"/>
    <w:rsid w:val="000B585D"/>
    <w:rsid w:val="000C4578"/>
    <w:rsid w:val="000D5A4E"/>
    <w:rsid w:val="000D5C22"/>
    <w:rsid w:val="000E3968"/>
    <w:rsid w:val="00100FD0"/>
    <w:rsid w:val="00103BAD"/>
    <w:rsid w:val="001125A0"/>
    <w:rsid w:val="00136799"/>
    <w:rsid w:val="00137EA7"/>
    <w:rsid w:val="00142CD8"/>
    <w:rsid w:val="00170D59"/>
    <w:rsid w:val="001866D2"/>
    <w:rsid w:val="001869E6"/>
    <w:rsid w:val="0019235D"/>
    <w:rsid w:val="00196B4D"/>
    <w:rsid w:val="001B6608"/>
    <w:rsid w:val="001C6141"/>
    <w:rsid w:val="001D173A"/>
    <w:rsid w:val="001E0719"/>
    <w:rsid w:val="001E7808"/>
    <w:rsid w:val="002069B6"/>
    <w:rsid w:val="0021792D"/>
    <w:rsid w:val="0022120A"/>
    <w:rsid w:val="00226CA5"/>
    <w:rsid w:val="002325CB"/>
    <w:rsid w:val="00233CD7"/>
    <w:rsid w:val="00234790"/>
    <w:rsid w:val="00234C06"/>
    <w:rsid w:val="002359E3"/>
    <w:rsid w:val="00236FD2"/>
    <w:rsid w:val="002463D5"/>
    <w:rsid w:val="0025216B"/>
    <w:rsid w:val="00274233"/>
    <w:rsid w:val="002A08F0"/>
    <w:rsid w:val="002A67FE"/>
    <w:rsid w:val="002B3EC7"/>
    <w:rsid w:val="002D14C9"/>
    <w:rsid w:val="002D2989"/>
    <w:rsid w:val="002D33BB"/>
    <w:rsid w:val="002E3E5E"/>
    <w:rsid w:val="002E6916"/>
    <w:rsid w:val="002F33BB"/>
    <w:rsid w:val="003027CE"/>
    <w:rsid w:val="00307B31"/>
    <w:rsid w:val="00314A35"/>
    <w:rsid w:val="00320F8F"/>
    <w:rsid w:val="00337408"/>
    <w:rsid w:val="003419BF"/>
    <w:rsid w:val="003528F2"/>
    <w:rsid w:val="003701E5"/>
    <w:rsid w:val="00372866"/>
    <w:rsid w:val="003743D2"/>
    <w:rsid w:val="00375F14"/>
    <w:rsid w:val="003819F0"/>
    <w:rsid w:val="00381B30"/>
    <w:rsid w:val="00387C1F"/>
    <w:rsid w:val="003B0C1C"/>
    <w:rsid w:val="003B4BF7"/>
    <w:rsid w:val="003B60A0"/>
    <w:rsid w:val="003D71E3"/>
    <w:rsid w:val="00441F85"/>
    <w:rsid w:val="00483506"/>
    <w:rsid w:val="0048352E"/>
    <w:rsid w:val="004869A5"/>
    <w:rsid w:val="00490672"/>
    <w:rsid w:val="004945D6"/>
    <w:rsid w:val="004A4DC8"/>
    <w:rsid w:val="004A6B25"/>
    <w:rsid w:val="004B0FD3"/>
    <w:rsid w:val="004B27EE"/>
    <w:rsid w:val="004B45BE"/>
    <w:rsid w:val="004D6FFD"/>
    <w:rsid w:val="004F0405"/>
    <w:rsid w:val="004F3A32"/>
    <w:rsid w:val="004F5A33"/>
    <w:rsid w:val="004F71AC"/>
    <w:rsid w:val="005069B9"/>
    <w:rsid w:val="00513266"/>
    <w:rsid w:val="00520D99"/>
    <w:rsid w:val="00522C7F"/>
    <w:rsid w:val="00525237"/>
    <w:rsid w:val="00530347"/>
    <w:rsid w:val="00546965"/>
    <w:rsid w:val="00552301"/>
    <w:rsid w:val="00557566"/>
    <w:rsid w:val="005846EC"/>
    <w:rsid w:val="00586E48"/>
    <w:rsid w:val="005900E7"/>
    <w:rsid w:val="00597E13"/>
    <w:rsid w:val="005A6B6A"/>
    <w:rsid w:val="005A6D55"/>
    <w:rsid w:val="005B359D"/>
    <w:rsid w:val="005C2F0F"/>
    <w:rsid w:val="005D0F12"/>
    <w:rsid w:val="005E38FB"/>
    <w:rsid w:val="005F0768"/>
    <w:rsid w:val="005F0B11"/>
    <w:rsid w:val="006006FD"/>
    <w:rsid w:val="00604BBF"/>
    <w:rsid w:val="00606397"/>
    <w:rsid w:val="00612AC1"/>
    <w:rsid w:val="00614E75"/>
    <w:rsid w:val="00627CA4"/>
    <w:rsid w:val="00630549"/>
    <w:rsid w:val="00633DC6"/>
    <w:rsid w:val="00643A77"/>
    <w:rsid w:val="00643BEC"/>
    <w:rsid w:val="006530AF"/>
    <w:rsid w:val="006627B8"/>
    <w:rsid w:val="00666720"/>
    <w:rsid w:val="00672DE6"/>
    <w:rsid w:val="00675094"/>
    <w:rsid w:val="006869A2"/>
    <w:rsid w:val="006A0349"/>
    <w:rsid w:val="006B66ED"/>
    <w:rsid w:val="006C4C32"/>
    <w:rsid w:val="006C5720"/>
    <w:rsid w:val="006F1B18"/>
    <w:rsid w:val="006F33BD"/>
    <w:rsid w:val="007030AB"/>
    <w:rsid w:val="0071180A"/>
    <w:rsid w:val="0071195A"/>
    <w:rsid w:val="00721420"/>
    <w:rsid w:val="00722906"/>
    <w:rsid w:val="007244D5"/>
    <w:rsid w:val="00730CBE"/>
    <w:rsid w:val="00750462"/>
    <w:rsid w:val="00753A48"/>
    <w:rsid w:val="00754E9F"/>
    <w:rsid w:val="007650DB"/>
    <w:rsid w:val="0077238C"/>
    <w:rsid w:val="0077661D"/>
    <w:rsid w:val="007A02C0"/>
    <w:rsid w:val="007A201E"/>
    <w:rsid w:val="007A5B51"/>
    <w:rsid w:val="007E25AD"/>
    <w:rsid w:val="007F01BB"/>
    <w:rsid w:val="00822B2D"/>
    <w:rsid w:val="00824467"/>
    <w:rsid w:val="00830D7F"/>
    <w:rsid w:val="008335FF"/>
    <w:rsid w:val="00837238"/>
    <w:rsid w:val="008771E8"/>
    <w:rsid w:val="008827B5"/>
    <w:rsid w:val="0088296A"/>
    <w:rsid w:val="00884C45"/>
    <w:rsid w:val="00892681"/>
    <w:rsid w:val="008A5716"/>
    <w:rsid w:val="008E4277"/>
    <w:rsid w:val="008E70F5"/>
    <w:rsid w:val="008F45E7"/>
    <w:rsid w:val="00903A3F"/>
    <w:rsid w:val="0090599B"/>
    <w:rsid w:val="0090777B"/>
    <w:rsid w:val="009274DB"/>
    <w:rsid w:val="00946987"/>
    <w:rsid w:val="009476D1"/>
    <w:rsid w:val="00947D1D"/>
    <w:rsid w:val="00973639"/>
    <w:rsid w:val="0097402F"/>
    <w:rsid w:val="00977555"/>
    <w:rsid w:val="00996CAB"/>
    <w:rsid w:val="00997B97"/>
    <w:rsid w:val="009A024A"/>
    <w:rsid w:val="009A3EE4"/>
    <w:rsid w:val="009A4748"/>
    <w:rsid w:val="009B0624"/>
    <w:rsid w:val="009C0A0A"/>
    <w:rsid w:val="009D1152"/>
    <w:rsid w:val="009D78C0"/>
    <w:rsid w:val="009F5E63"/>
    <w:rsid w:val="009F72E0"/>
    <w:rsid w:val="009F7462"/>
    <w:rsid w:val="00A1132A"/>
    <w:rsid w:val="00A11AB3"/>
    <w:rsid w:val="00A1670C"/>
    <w:rsid w:val="00A25746"/>
    <w:rsid w:val="00A34CCB"/>
    <w:rsid w:val="00A40CCB"/>
    <w:rsid w:val="00A6231E"/>
    <w:rsid w:val="00A7182B"/>
    <w:rsid w:val="00A814EE"/>
    <w:rsid w:val="00A903AC"/>
    <w:rsid w:val="00AC3923"/>
    <w:rsid w:val="00AF4A1C"/>
    <w:rsid w:val="00AF7D66"/>
    <w:rsid w:val="00B12731"/>
    <w:rsid w:val="00B23AD6"/>
    <w:rsid w:val="00B23F81"/>
    <w:rsid w:val="00B24FEC"/>
    <w:rsid w:val="00B43E0F"/>
    <w:rsid w:val="00B44E64"/>
    <w:rsid w:val="00B46C03"/>
    <w:rsid w:val="00B52211"/>
    <w:rsid w:val="00B61CD1"/>
    <w:rsid w:val="00B77A76"/>
    <w:rsid w:val="00B83B4C"/>
    <w:rsid w:val="00B94227"/>
    <w:rsid w:val="00BA53B1"/>
    <w:rsid w:val="00BA6C3C"/>
    <w:rsid w:val="00BE113B"/>
    <w:rsid w:val="00BE492D"/>
    <w:rsid w:val="00BE7104"/>
    <w:rsid w:val="00BF45CD"/>
    <w:rsid w:val="00C21DA8"/>
    <w:rsid w:val="00C33D2C"/>
    <w:rsid w:val="00C434FA"/>
    <w:rsid w:val="00C44E43"/>
    <w:rsid w:val="00C47709"/>
    <w:rsid w:val="00C504DC"/>
    <w:rsid w:val="00C5227C"/>
    <w:rsid w:val="00C53D4A"/>
    <w:rsid w:val="00C576D9"/>
    <w:rsid w:val="00C624B9"/>
    <w:rsid w:val="00C62838"/>
    <w:rsid w:val="00C732D7"/>
    <w:rsid w:val="00C75F77"/>
    <w:rsid w:val="00C80D28"/>
    <w:rsid w:val="00C81C87"/>
    <w:rsid w:val="00C872FA"/>
    <w:rsid w:val="00C921E1"/>
    <w:rsid w:val="00C963CA"/>
    <w:rsid w:val="00CA4211"/>
    <w:rsid w:val="00CB665F"/>
    <w:rsid w:val="00CD4AF7"/>
    <w:rsid w:val="00CD5213"/>
    <w:rsid w:val="00CD70DC"/>
    <w:rsid w:val="00CE6245"/>
    <w:rsid w:val="00D01109"/>
    <w:rsid w:val="00D11A62"/>
    <w:rsid w:val="00D11BE0"/>
    <w:rsid w:val="00D142B4"/>
    <w:rsid w:val="00D220EC"/>
    <w:rsid w:val="00D36B0C"/>
    <w:rsid w:val="00D4642A"/>
    <w:rsid w:val="00D500C5"/>
    <w:rsid w:val="00D550E3"/>
    <w:rsid w:val="00D629A7"/>
    <w:rsid w:val="00D6442B"/>
    <w:rsid w:val="00D77CDB"/>
    <w:rsid w:val="00D827AF"/>
    <w:rsid w:val="00D96755"/>
    <w:rsid w:val="00DA69DF"/>
    <w:rsid w:val="00DA74E2"/>
    <w:rsid w:val="00DB3637"/>
    <w:rsid w:val="00DB5C98"/>
    <w:rsid w:val="00DD2B47"/>
    <w:rsid w:val="00DD2DB5"/>
    <w:rsid w:val="00DE0DB4"/>
    <w:rsid w:val="00DF0F31"/>
    <w:rsid w:val="00E036D9"/>
    <w:rsid w:val="00E10ABA"/>
    <w:rsid w:val="00E25C96"/>
    <w:rsid w:val="00E30D7F"/>
    <w:rsid w:val="00E479CA"/>
    <w:rsid w:val="00E63224"/>
    <w:rsid w:val="00E7638F"/>
    <w:rsid w:val="00E801F9"/>
    <w:rsid w:val="00E8103B"/>
    <w:rsid w:val="00E8225D"/>
    <w:rsid w:val="00E9046B"/>
    <w:rsid w:val="00E91A62"/>
    <w:rsid w:val="00E92120"/>
    <w:rsid w:val="00EA1852"/>
    <w:rsid w:val="00EA2740"/>
    <w:rsid w:val="00EA3A15"/>
    <w:rsid w:val="00EB5F32"/>
    <w:rsid w:val="00EC1B99"/>
    <w:rsid w:val="00EC2C4F"/>
    <w:rsid w:val="00EC3FC1"/>
    <w:rsid w:val="00EF3CDB"/>
    <w:rsid w:val="00EF3F31"/>
    <w:rsid w:val="00EF6745"/>
    <w:rsid w:val="00EF6E4C"/>
    <w:rsid w:val="00F0012E"/>
    <w:rsid w:val="00F07A61"/>
    <w:rsid w:val="00F301F7"/>
    <w:rsid w:val="00F33ED5"/>
    <w:rsid w:val="00F64011"/>
    <w:rsid w:val="00F84BB5"/>
    <w:rsid w:val="00F84C47"/>
    <w:rsid w:val="00F85B41"/>
    <w:rsid w:val="00F903A6"/>
    <w:rsid w:val="00FA2505"/>
    <w:rsid w:val="00FB1E3F"/>
    <w:rsid w:val="00FB5215"/>
    <w:rsid w:val="00FB6312"/>
    <w:rsid w:val="00FC6030"/>
    <w:rsid w:val="00FD3C4B"/>
    <w:rsid w:val="00FF6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6AC010"/>
  <w15:docId w15:val="{ED56F4CF-575D-42DA-B016-D0F275156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69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069B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069B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2069B6"/>
  </w:style>
  <w:style w:type="paragraph" w:styleId="a6">
    <w:name w:val="Balloon Text"/>
    <w:basedOn w:val="a"/>
    <w:link w:val="a7"/>
    <w:uiPriority w:val="99"/>
    <w:semiHidden/>
    <w:unhideWhenUsed/>
    <w:rsid w:val="0025216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5216B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0A76E7"/>
    <w:pPr>
      <w:ind w:left="720"/>
    </w:pPr>
    <w:rPr>
      <w:rFonts w:ascii="Calibri" w:eastAsiaTheme="minorHAnsi" w:hAnsi="Calibri" w:cs="Calibri"/>
      <w:sz w:val="22"/>
      <w:szCs w:val="22"/>
      <w:lang w:eastAsia="en-US"/>
    </w:rPr>
  </w:style>
  <w:style w:type="paragraph" w:styleId="a9">
    <w:name w:val="Revision"/>
    <w:hidden/>
    <w:uiPriority w:val="99"/>
    <w:semiHidden/>
    <w:rsid w:val="00D967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annotation reference"/>
    <w:basedOn w:val="a0"/>
    <w:uiPriority w:val="99"/>
    <w:semiHidden/>
    <w:unhideWhenUsed/>
    <w:rsid w:val="0077238C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77238C"/>
  </w:style>
  <w:style w:type="character" w:customStyle="1" w:styleId="ac">
    <w:name w:val="Текст примечания Знак"/>
    <w:basedOn w:val="a0"/>
    <w:link w:val="ab"/>
    <w:uiPriority w:val="99"/>
    <w:semiHidden/>
    <w:rsid w:val="0077238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77238C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77238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C434FA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C434FA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4086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4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cbrportal.cbr.ru/bank/structure/Pages/default.asp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358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Central Bank of Russian Federation</Company>
  <LinksUpToDate>false</LinksUpToDate>
  <CharactersWithSpaces>2401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Клочихин Денис Александрович</dc:creator>
  <cp:lastModifiedBy>Root</cp:lastModifiedBy>
  <cp:revision>2</cp:revision>
  <cp:lastPrinted>2022-10-07T08:04:00Z</cp:lastPrinted>
  <dcterms:created xsi:type="dcterms:W3CDTF">2023-06-16T04:47:00Z</dcterms:created>
  <dcterms:modified xsi:type="dcterms:W3CDTF">2023-06-16T04:47:00Z</dcterms:modified>
</cp:coreProperties>
</file>